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FF" w:rsidRDefault="00117DFF" w:rsidP="00117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7DFF" w:rsidRDefault="00117DFF" w:rsidP="00117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17DFF" w:rsidRDefault="00117DFF" w:rsidP="00117DFF">
      <w:pPr>
        <w:pStyle w:val="ConsPlusNormal"/>
        <w:jc w:val="center"/>
        <w:rPr>
          <w:sz w:val="28"/>
          <w:szCs w:val="28"/>
        </w:rPr>
      </w:pPr>
    </w:p>
    <w:p w:rsidR="00146B25" w:rsidRDefault="00146B25" w:rsidP="00146B2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 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146B25" w:rsidRDefault="00146B25" w:rsidP="00146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предусматривается:</w:t>
      </w:r>
    </w:p>
    <w:p w:rsidR="00146B25" w:rsidRDefault="00146B25" w:rsidP="00146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внесение сведений о границах территориальных зон;</w:t>
      </w:r>
    </w:p>
    <w:p w:rsidR="00146B25" w:rsidRDefault="00146B25" w:rsidP="00146B2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внесение изменений  в статью 2 главы 1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правил землепользования и застройки </w:t>
      </w:r>
      <w:r>
        <w:rPr>
          <w:sz w:val="28"/>
          <w:szCs w:val="28"/>
          <w:lang w:eastAsia="ru-RU"/>
        </w:rPr>
        <w:t xml:space="preserve">градостроительного регламента  зоны </w:t>
      </w:r>
      <w:r>
        <w:rPr>
          <w:sz w:val="28"/>
          <w:szCs w:val="28"/>
        </w:rPr>
        <w:t>застройки индивидуальными жилыми домами и домами блокированной застройки (Ж</w:t>
      </w:r>
      <w:r>
        <w:rPr>
          <w:sz w:val="28"/>
          <w:szCs w:val="28"/>
        </w:rPr>
        <w:noBreakHyphen/>
        <w:t>1)</w:t>
      </w:r>
      <w:r>
        <w:rPr>
          <w:sz w:val="28"/>
          <w:szCs w:val="28"/>
          <w:lang w:eastAsia="ru-RU"/>
        </w:rPr>
        <w:t>;</w:t>
      </w:r>
    </w:p>
    <w:p w:rsidR="00146B25" w:rsidRDefault="00146B25" w:rsidP="00146B2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внесение изменений  в статью 12 главы 1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правил землепользования и застройки г</w:t>
      </w:r>
      <w:r>
        <w:rPr>
          <w:sz w:val="28"/>
          <w:szCs w:val="28"/>
          <w:lang w:eastAsia="ru-RU"/>
        </w:rPr>
        <w:t xml:space="preserve">радостроительного регламента зоны </w:t>
      </w:r>
      <w:r>
        <w:rPr>
          <w:sz w:val="28"/>
          <w:szCs w:val="28"/>
        </w:rPr>
        <w:t>рекреационного   назначения (Р-1);</w:t>
      </w:r>
    </w:p>
    <w:p w:rsidR="00146B25" w:rsidRDefault="00146B25" w:rsidP="00146B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31.07.2025года.</w:t>
      </w:r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разделе: Карта сайта/ Правовая база / Общественные обсуждения  с 17.07.2025 по 31.07.2025года. </w:t>
      </w:r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: Карта сайта/ Правовая база/ Общественные обсуждения с 17.07.2025г.</w:t>
      </w:r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146B25" w:rsidRDefault="00146B25" w:rsidP="00146B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146B25" w:rsidRDefault="00146B25" w:rsidP="00146B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146B25" w:rsidRDefault="00146B25" w:rsidP="00146B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46B25" w:rsidRDefault="00146B25" w:rsidP="00146B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17.07.2025г. по 31.07.2025г.:</w:t>
      </w:r>
    </w:p>
    <w:p w:rsidR="00146B25" w:rsidRDefault="00146B25" w:rsidP="00146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146B25" w:rsidRDefault="00146B25" w:rsidP="00146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146B25" w:rsidRDefault="00146B25" w:rsidP="00146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imzemkom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@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kostromskoy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kostroma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gov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6B25" w:rsidRDefault="00146B25" w:rsidP="00146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7DFF" w:rsidRDefault="00117DFF" w:rsidP="00117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E4D" w:rsidRPr="00117DFF" w:rsidRDefault="00C80E4D" w:rsidP="00117DFF"/>
    <w:sectPr w:rsidR="00C80E4D" w:rsidRP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1"/>
    <w:rsid w:val="000557F1"/>
    <w:rsid w:val="00117DFF"/>
    <w:rsid w:val="00146B25"/>
    <w:rsid w:val="001C66F0"/>
    <w:rsid w:val="008A40FB"/>
    <w:rsid w:val="00B7387B"/>
    <w:rsid w:val="00C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17DF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17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17DF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17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2025-07-10T12:03:00Z</dcterms:created>
  <dcterms:modified xsi:type="dcterms:W3CDTF">2025-07-10T12:03:00Z</dcterms:modified>
</cp:coreProperties>
</file>