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A74" w:rsidRPr="00631E34" w:rsidRDefault="00342A74" w:rsidP="00342A74">
      <w:pPr>
        <w:pStyle w:val="ConsPlusNormal"/>
        <w:jc w:val="center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Оповещение о начале общественных обсуждений</w:t>
      </w:r>
    </w:p>
    <w:p w:rsidR="00342A74" w:rsidRPr="00631E34" w:rsidRDefault="00342A74" w:rsidP="00342A74">
      <w:pPr>
        <w:pStyle w:val="ConsPlusNormal"/>
        <w:jc w:val="center"/>
        <w:rPr>
          <w:rFonts w:ascii="Times New Roman" w:hAnsi="Times New Roman"/>
          <w:sz w:val="24"/>
          <w:szCs w:val="24"/>
        </w:rPr>
      </w:pPr>
    </w:p>
    <w:p w:rsidR="00342A74" w:rsidRPr="00631E34" w:rsidRDefault="00342A74" w:rsidP="00342A74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Глава  Костромского муниципального района информирует о назначении общественных обсуждений по проекту постановления «</w:t>
      </w:r>
      <w:r w:rsidRPr="004170D3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166кв.м., местоположение: Костромская область, Костромской р-н, </w:t>
      </w:r>
      <w:proofErr w:type="spellStart"/>
      <w:r w:rsidRPr="004170D3">
        <w:rPr>
          <w:rFonts w:ascii="Times New Roman" w:hAnsi="Times New Roman"/>
          <w:sz w:val="24"/>
          <w:szCs w:val="24"/>
        </w:rPr>
        <w:t>п</w:t>
      </w:r>
      <w:proofErr w:type="gramStart"/>
      <w:r w:rsidRPr="004170D3">
        <w:rPr>
          <w:rFonts w:ascii="Times New Roman" w:hAnsi="Times New Roman"/>
          <w:sz w:val="24"/>
          <w:szCs w:val="24"/>
        </w:rPr>
        <w:t>.Н</w:t>
      </w:r>
      <w:proofErr w:type="gramEnd"/>
      <w:r w:rsidRPr="004170D3">
        <w:rPr>
          <w:rFonts w:ascii="Times New Roman" w:hAnsi="Times New Roman"/>
          <w:sz w:val="24"/>
          <w:szCs w:val="24"/>
        </w:rPr>
        <w:t>икольское</w:t>
      </w:r>
      <w:proofErr w:type="spellEnd"/>
      <w:r w:rsidRPr="004170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70D3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4170D3">
        <w:rPr>
          <w:rFonts w:ascii="Times New Roman" w:hAnsi="Times New Roman"/>
          <w:sz w:val="24"/>
          <w:szCs w:val="24"/>
        </w:rPr>
        <w:t>, в пределах кадастрового квартала 44:07:080111</w:t>
      </w:r>
      <w:r w:rsidRPr="00631E34">
        <w:rPr>
          <w:rFonts w:ascii="Times New Roman" w:hAnsi="Times New Roman"/>
          <w:sz w:val="24"/>
          <w:szCs w:val="24"/>
          <w:lang w:eastAsia="ru-RU"/>
        </w:rPr>
        <w:t>»</w:t>
      </w:r>
      <w:r w:rsidRPr="00631E34">
        <w:rPr>
          <w:rFonts w:ascii="Times New Roman" w:hAnsi="Times New Roman"/>
          <w:sz w:val="24"/>
          <w:szCs w:val="24"/>
        </w:rPr>
        <w:t>.</w:t>
      </w:r>
    </w:p>
    <w:p w:rsidR="00342A74" w:rsidRPr="00631E34" w:rsidRDefault="00342A74" w:rsidP="00342A74">
      <w:pPr>
        <w:pStyle w:val="ConsPlusNormal"/>
        <w:widowControl/>
        <w:ind w:firstLine="708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 постановления «</w:t>
      </w:r>
      <w:r w:rsidRPr="004170D3">
        <w:rPr>
          <w:rFonts w:ascii="Times New Roman" w:hAnsi="Times New Roman"/>
          <w:sz w:val="24"/>
          <w:szCs w:val="24"/>
        </w:rPr>
        <w:t xml:space="preserve">О предоставлении разрешения на условно разрешенный вид разрешенного использования земельного участка площадью 166кв.м., местоположение: Костромская область, Костромской р-н, </w:t>
      </w:r>
      <w:proofErr w:type="spellStart"/>
      <w:r w:rsidRPr="004170D3">
        <w:rPr>
          <w:rFonts w:ascii="Times New Roman" w:hAnsi="Times New Roman"/>
          <w:sz w:val="24"/>
          <w:szCs w:val="24"/>
        </w:rPr>
        <w:t>п</w:t>
      </w:r>
      <w:proofErr w:type="gramStart"/>
      <w:r w:rsidRPr="004170D3">
        <w:rPr>
          <w:rFonts w:ascii="Times New Roman" w:hAnsi="Times New Roman"/>
          <w:sz w:val="24"/>
          <w:szCs w:val="24"/>
        </w:rPr>
        <w:t>.Н</w:t>
      </w:r>
      <w:proofErr w:type="gramEnd"/>
      <w:r w:rsidRPr="004170D3">
        <w:rPr>
          <w:rFonts w:ascii="Times New Roman" w:hAnsi="Times New Roman"/>
          <w:sz w:val="24"/>
          <w:szCs w:val="24"/>
        </w:rPr>
        <w:t>икольское</w:t>
      </w:r>
      <w:proofErr w:type="spellEnd"/>
      <w:r w:rsidRPr="004170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70D3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4170D3">
        <w:rPr>
          <w:rFonts w:ascii="Times New Roman" w:hAnsi="Times New Roman"/>
          <w:sz w:val="24"/>
          <w:szCs w:val="24"/>
        </w:rPr>
        <w:t>, в пределах кадастрового квартала 44:07:080111</w:t>
      </w:r>
      <w:r w:rsidRPr="00631E34">
        <w:rPr>
          <w:rFonts w:ascii="Times New Roman" w:hAnsi="Times New Roman"/>
          <w:sz w:val="24"/>
          <w:szCs w:val="24"/>
          <w:lang w:eastAsia="ru-RU"/>
        </w:rPr>
        <w:t>»</w:t>
      </w:r>
      <w:r w:rsidRPr="00631E34">
        <w:rPr>
          <w:rFonts w:ascii="Times New Roman" w:hAnsi="Times New Roman"/>
          <w:sz w:val="24"/>
          <w:szCs w:val="24"/>
        </w:rPr>
        <w:t xml:space="preserve"> является приложением к постановлению администрации Костромского муниципального района </w:t>
      </w:r>
      <w:r w:rsidRPr="00631E34">
        <w:rPr>
          <w:rFonts w:ascii="Times New Roman" w:hAnsi="Times New Roman"/>
          <w:spacing w:val="20"/>
          <w:sz w:val="24"/>
          <w:szCs w:val="24"/>
        </w:rPr>
        <w:t>от «</w:t>
      </w:r>
      <w:r>
        <w:rPr>
          <w:rFonts w:ascii="Times New Roman" w:hAnsi="Times New Roman"/>
          <w:spacing w:val="20"/>
          <w:sz w:val="24"/>
          <w:szCs w:val="24"/>
        </w:rPr>
        <w:t>25</w:t>
      </w:r>
      <w:r w:rsidRPr="00631E34">
        <w:rPr>
          <w:rFonts w:ascii="Times New Roman" w:hAnsi="Times New Roman"/>
          <w:spacing w:val="20"/>
          <w:sz w:val="24"/>
          <w:szCs w:val="24"/>
        </w:rPr>
        <w:t xml:space="preserve">» </w:t>
      </w:r>
      <w:r>
        <w:rPr>
          <w:rFonts w:ascii="Times New Roman" w:hAnsi="Times New Roman"/>
          <w:spacing w:val="20"/>
          <w:sz w:val="24"/>
          <w:szCs w:val="24"/>
        </w:rPr>
        <w:t>октября</w:t>
      </w:r>
      <w:r w:rsidRPr="00631E34">
        <w:rPr>
          <w:rFonts w:ascii="Times New Roman" w:hAnsi="Times New Roman"/>
          <w:spacing w:val="20"/>
          <w:sz w:val="24"/>
          <w:szCs w:val="24"/>
        </w:rPr>
        <w:t xml:space="preserve"> 2024 года №</w:t>
      </w:r>
      <w:r>
        <w:rPr>
          <w:rFonts w:ascii="Times New Roman" w:hAnsi="Times New Roman"/>
          <w:spacing w:val="20"/>
          <w:sz w:val="24"/>
          <w:szCs w:val="24"/>
        </w:rPr>
        <w:t>3003</w:t>
      </w:r>
      <w:r w:rsidRPr="00631E34">
        <w:rPr>
          <w:rFonts w:ascii="Times New Roman" w:hAnsi="Times New Roman"/>
          <w:spacing w:val="20"/>
          <w:sz w:val="24"/>
          <w:szCs w:val="24"/>
        </w:rPr>
        <w:t>.</w:t>
      </w:r>
    </w:p>
    <w:p w:rsidR="00342A74" w:rsidRPr="00631E34" w:rsidRDefault="00342A74" w:rsidP="00342A74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Проектом предусматривается выдача разрешения на условно разрешенный вид разрешенного использования  - «</w:t>
      </w:r>
      <w:r>
        <w:rPr>
          <w:rFonts w:ascii="Times New Roman" w:hAnsi="Times New Roman"/>
          <w:sz w:val="24"/>
          <w:szCs w:val="24"/>
        </w:rPr>
        <w:t>ведение огородничества</w:t>
      </w:r>
      <w:r w:rsidRPr="00631E34">
        <w:rPr>
          <w:rFonts w:ascii="Times New Roman" w:hAnsi="Times New Roman"/>
          <w:sz w:val="24"/>
          <w:szCs w:val="24"/>
        </w:rPr>
        <w:t xml:space="preserve">» </w:t>
      </w:r>
      <w:r w:rsidRPr="00055224">
        <w:rPr>
          <w:rFonts w:ascii="Times New Roman" w:hAnsi="Times New Roman"/>
          <w:sz w:val="24"/>
          <w:szCs w:val="24"/>
        </w:rPr>
        <w:t xml:space="preserve">земельного участка </w:t>
      </w:r>
      <w:r w:rsidRPr="004170D3">
        <w:rPr>
          <w:rFonts w:ascii="Times New Roman" w:hAnsi="Times New Roman"/>
          <w:sz w:val="24"/>
          <w:szCs w:val="24"/>
        </w:rPr>
        <w:t xml:space="preserve">площадью 166кв.м., местоположение: Костромская область, Костромской р-н, </w:t>
      </w:r>
      <w:proofErr w:type="spellStart"/>
      <w:r w:rsidRPr="004170D3">
        <w:rPr>
          <w:rFonts w:ascii="Times New Roman" w:hAnsi="Times New Roman"/>
          <w:sz w:val="24"/>
          <w:szCs w:val="24"/>
        </w:rPr>
        <w:t>п</w:t>
      </w:r>
      <w:proofErr w:type="gramStart"/>
      <w:r w:rsidRPr="004170D3">
        <w:rPr>
          <w:rFonts w:ascii="Times New Roman" w:hAnsi="Times New Roman"/>
          <w:sz w:val="24"/>
          <w:szCs w:val="24"/>
        </w:rPr>
        <w:t>.Н</w:t>
      </w:r>
      <w:proofErr w:type="gramEnd"/>
      <w:r w:rsidRPr="004170D3">
        <w:rPr>
          <w:rFonts w:ascii="Times New Roman" w:hAnsi="Times New Roman"/>
          <w:sz w:val="24"/>
          <w:szCs w:val="24"/>
        </w:rPr>
        <w:t>икольское</w:t>
      </w:r>
      <w:proofErr w:type="spellEnd"/>
      <w:r w:rsidRPr="004170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4170D3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4170D3">
        <w:rPr>
          <w:rFonts w:ascii="Times New Roman" w:hAnsi="Times New Roman"/>
          <w:sz w:val="24"/>
          <w:szCs w:val="24"/>
        </w:rPr>
        <w:t>, в пределах кадастрового квартала 44:07:0801</w:t>
      </w:r>
      <w:r>
        <w:rPr>
          <w:rFonts w:ascii="Times New Roman" w:hAnsi="Times New Roman"/>
          <w:sz w:val="24"/>
          <w:szCs w:val="24"/>
        </w:rPr>
        <w:t>1</w:t>
      </w:r>
      <w:r w:rsidRPr="004170D3">
        <w:rPr>
          <w:rFonts w:ascii="Times New Roman" w:hAnsi="Times New Roman"/>
          <w:sz w:val="24"/>
          <w:szCs w:val="24"/>
        </w:rPr>
        <w:t>1</w:t>
      </w:r>
      <w:r w:rsidRPr="00631E34">
        <w:rPr>
          <w:rFonts w:ascii="Times New Roman" w:hAnsi="Times New Roman"/>
          <w:sz w:val="24"/>
          <w:szCs w:val="24"/>
        </w:rPr>
        <w:t>.</w:t>
      </w:r>
    </w:p>
    <w:p w:rsidR="00342A74" w:rsidRPr="00631E34" w:rsidRDefault="00342A74" w:rsidP="00342A74">
      <w:pPr>
        <w:pStyle w:val="ConsPlusNormal"/>
        <w:widowControl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Организатор общественных обсуждений – Комиссия по подготовке и проведению общественных обсуждений (адрес: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31E34">
        <w:rPr>
          <w:rFonts w:ascii="Times New Roman" w:hAnsi="Times New Roman"/>
          <w:sz w:val="24"/>
          <w:szCs w:val="24"/>
        </w:rPr>
        <w:t>Костромская область, Костромской район, г. Кострома, ул. Маршала Новикова, д.7, телефон (4942) 55-98-51.</w:t>
      </w:r>
      <w:proofErr w:type="gramEnd"/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Предложения и замечания по проекту направляются организатору общественных обсуждений в срок до 12:00 </w:t>
      </w:r>
      <w:r>
        <w:rPr>
          <w:rFonts w:ascii="Times New Roman" w:hAnsi="Times New Roman"/>
          <w:sz w:val="24"/>
          <w:szCs w:val="24"/>
        </w:rPr>
        <w:t>05</w:t>
      </w:r>
      <w:r w:rsidRPr="00631E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Экспозиция проекта проводится на официальном сайте администрации Костромского муниципального района в информационно-телекоммуникационной сети «Интернет» по адресу: kostromskoy.kostroma.gov.ru в разделе: Карта сайта/ Хозяйственная деятельность / Градостроит</w:t>
      </w:r>
      <w:r>
        <w:rPr>
          <w:rFonts w:ascii="Times New Roman" w:hAnsi="Times New Roman"/>
          <w:sz w:val="24"/>
          <w:szCs w:val="24"/>
        </w:rPr>
        <w:t>ельство / Публичные слушания с 05.11.2024г.  по 19</w:t>
      </w:r>
      <w:r w:rsidRPr="00631E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 xml:space="preserve">.2024года. 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Консультирование проводится по телефону (4942) 55-98-51.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Проект, подлежащий рассмотрению на общественных обсуждениях,  и информационные материалы к нему (при  наличии) будут  размещены  на официальном сайте администрации Костромского муниципального района в информационно-телекоммуникационной сети «Интернет» по адресу kostromskoy.kostroma.gov.ru: Карта сайта/ Хозяйственная деятельность / Градостроит</w:t>
      </w:r>
      <w:r>
        <w:rPr>
          <w:rFonts w:ascii="Times New Roman" w:hAnsi="Times New Roman"/>
          <w:sz w:val="24"/>
          <w:szCs w:val="24"/>
        </w:rPr>
        <w:t>ельство / Публичные слушания с 05</w:t>
      </w:r>
      <w:r w:rsidRPr="00631E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.2024года.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 xml:space="preserve"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 регистрационный  номер,  местонахождение  и  адрес  -  для юридических  лиц)  с приложением документов, подтверждающих такие сведения. </w:t>
      </w:r>
      <w:proofErr w:type="gramEnd"/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 строительства 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 и иные документы, устанавливающие или удостоверяющие их права на  такие земельные участки</w:t>
      </w:r>
      <w:proofErr w:type="gramEnd"/>
      <w:r w:rsidRPr="00631E34">
        <w:rPr>
          <w:rFonts w:ascii="Times New Roman" w:hAnsi="Times New Roman"/>
          <w:sz w:val="24"/>
          <w:szCs w:val="24"/>
        </w:rPr>
        <w:t xml:space="preserve">, объекты капитального строительства, помещения, являющиеся частью указанных объектов капитального строительства. 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Не требуется представление указанных документов, подтверждающих сведения об участниках общественных обсуждений (фамилию, имя, отчество (при наличии),  дату  рождения,  адрес  места  жительства  (регистрации)  -  для физических  лиц;  наименование,  основной  государственный  регистрационный номер,  местонахождение и адрес - для юридических лиц), если данными лицами вносятся   предложения   и   замечания,   касающиеся  проекта,  подлежащего рассмотрению  на  общественных  обсуждениях, посредством официального сайта администрации Костромского муниципального района </w:t>
      </w:r>
      <w:r w:rsidRPr="00631E34">
        <w:rPr>
          <w:rFonts w:ascii="Times New Roman" w:hAnsi="Times New Roman"/>
          <w:sz w:val="24"/>
          <w:szCs w:val="24"/>
        </w:rPr>
        <w:lastRenderedPageBreak/>
        <w:t>(при условии, что эти сведения содержатся на указанном сайте).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направления предложений и замечаний участником общественных обсуждений  представляется согласие на обработку его персональных данных с учетом требований, установленных Федеральным законом от 27 июля 2006 года № 152-ФЗ «О персональных данных».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В случае внесения предложений и замечаний в письменной форме документы предоставляются  участниками  общественных  обсуждений  в  виде  заверенных копий.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>Участники общественных обсуждений, представившие указанные сведения о себе, имеют право вносить предложения и замечания,   касающиеся р</w:t>
      </w:r>
      <w:r>
        <w:rPr>
          <w:rFonts w:ascii="Times New Roman" w:hAnsi="Times New Roman"/>
          <w:sz w:val="24"/>
          <w:szCs w:val="24"/>
        </w:rPr>
        <w:t>ассматриваемого проекта с 9:00 05.11</w:t>
      </w:r>
      <w:r w:rsidRPr="00631E34">
        <w:rPr>
          <w:rFonts w:ascii="Times New Roman" w:hAnsi="Times New Roman"/>
          <w:sz w:val="24"/>
          <w:szCs w:val="24"/>
        </w:rPr>
        <w:t xml:space="preserve">.2024 по </w:t>
      </w:r>
      <w:r>
        <w:rPr>
          <w:rFonts w:ascii="Times New Roman" w:hAnsi="Times New Roman"/>
          <w:sz w:val="24"/>
          <w:szCs w:val="24"/>
        </w:rPr>
        <w:t>19</w:t>
      </w:r>
      <w:r w:rsidRPr="00631E34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11</w:t>
      </w:r>
      <w:r w:rsidRPr="00631E34">
        <w:rPr>
          <w:rFonts w:ascii="Times New Roman" w:hAnsi="Times New Roman"/>
          <w:sz w:val="24"/>
          <w:szCs w:val="24"/>
        </w:rPr>
        <w:t>.2024года: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1) посредством официального сайта администрации Костромского муниципального района;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2) в письменной форме в адрес организатора общественных обсуждений;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3) посредством  записи в книге (журнале) учета посетителей экспозиции проекта, подлежащего рассмотрению на общественных  обсуждениях, направив на электронную почту arh@admkr.ru.</w:t>
      </w:r>
    </w:p>
    <w:p w:rsidR="00342A74" w:rsidRPr="00631E34" w:rsidRDefault="00342A74" w:rsidP="00342A74">
      <w:pPr>
        <w:pStyle w:val="ConsPlusNonformat"/>
        <w:ind w:firstLine="709"/>
        <w:jc w:val="both"/>
        <w:rPr>
          <w:rFonts w:ascii="Times New Roman" w:hAnsi="Times New Roman"/>
          <w:sz w:val="24"/>
          <w:szCs w:val="24"/>
        </w:rPr>
      </w:pPr>
      <w:r w:rsidRPr="00631E34">
        <w:rPr>
          <w:rFonts w:ascii="Times New Roman" w:hAnsi="Times New Roman"/>
          <w:sz w:val="24"/>
          <w:szCs w:val="24"/>
        </w:rPr>
        <w:t xml:space="preserve">                                                         </w:t>
      </w:r>
    </w:p>
    <w:p w:rsidR="00B069F9" w:rsidRPr="00342A74" w:rsidRDefault="00342A74" w:rsidP="00342A74">
      <w:bookmarkStart w:id="0" w:name="_GoBack"/>
      <w:bookmarkEnd w:id="0"/>
    </w:p>
    <w:sectPr w:rsidR="00B069F9" w:rsidRPr="00342A74" w:rsidSect="00C358EA">
      <w:pgSz w:w="11906" w:h="16838"/>
      <w:pgMar w:top="709" w:right="70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AB2"/>
    <w:rsid w:val="000D1AB2"/>
    <w:rsid w:val="002354F9"/>
    <w:rsid w:val="00342A74"/>
    <w:rsid w:val="007219D3"/>
    <w:rsid w:val="00FA0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  <w:style w:type="paragraph" w:customStyle="1" w:styleId="ConsPlusNonformat">
    <w:name w:val="ConsPlusNonformat"/>
    <w:rsid w:val="00342A7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alibri" w:hAnsi="Courier New" w:cs="Times New Roman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4F9"/>
    <w:pP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54F9"/>
    <w:pPr>
      <w:widowControl w:val="0"/>
      <w:spacing w:after="0" w:line="240" w:lineRule="auto"/>
      <w:ind w:firstLine="720"/>
    </w:pPr>
    <w:rPr>
      <w:rFonts w:ascii="Arial" w:eastAsia="Arial" w:hAnsi="Arial" w:cs="Times New Roman"/>
      <w:sz w:val="20"/>
      <w:lang w:eastAsia="zh-CN"/>
    </w:rPr>
  </w:style>
  <w:style w:type="paragraph" w:customStyle="1" w:styleId="ConsPlusNonformat">
    <w:name w:val="ConsPlusNonformat"/>
    <w:rsid w:val="00342A74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ourier New" w:eastAsia="Calibri" w:hAnsi="Courier New" w:cs="Times New Roman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3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729</Words>
  <Characters>4157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Гутман Ольга Владимировна</dc:creator>
  <cp:lastModifiedBy>Гутман Ольга Владимировна</cp:lastModifiedBy>
  <cp:revision>2</cp:revision>
  <dcterms:created xsi:type="dcterms:W3CDTF">2024-10-28T11:37:00Z</dcterms:created>
  <dcterms:modified xsi:type="dcterms:W3CDTF">2024-10-28T11:37:00Z</dcterms:modified>
</cp:coreProperties>
</file>