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FA" w:rsidRPr="000050FA" w:rsidRDefault="000050FA" w:rsidP="000050F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050FA">
        <w:rPr>
          <w:rFonts w:ascii="Times New Roman" w:hAnsi="Times New Roman"/>
          <w:sz w:val="28"/>
          <w:szCs w:val="28"/>
        </w:rPr>
        <w:t>Приложение к постановлению администрации</w:t>
      </w:r>
    </w:p>
    <w:p w:rsidR="000050FA" w:rsidRPr="000050FA" w:rsidRDefault="000050FA" w:rsidP="000050F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050FA">
        <w:rPr>
          <w:rFonts w:ascii="Times New Roman" w:hAnsi="Times New Roman"/>
          <w:sz w:val="28"/>
          <w:szCs w:val="28"/>
        </w:rPr>
        <w:t xml:space="preserve"> Костромского муниципального района </w:t>
      </w:r>
    </w:p>
    <w:p w:rsidR="00E24494" w:rsidRPr="000050FA" w:rsidRDefault="000050FA" w:rsidP="000050F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«____</w:t>
      </w:r>
      <w:r w:rsidRPr="000050F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 2024 года №_____</w:t>
      </w:r>
      <w:r w:rsidRPr="000050FA">
        <w:rPr>
          <w:rFonts w:ascii="Times New Roman" w:hAnsi="Times New Roman"/>
          <w:sz w:val="28"/>
          <w:szCs w:val="28"/>
        </w:rPr>
        <w:t xml:space="preserve"> </w:t>
      </w:r>
      <w:r w:rsidR="00E24494" w:rsidRPr="000050FA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</w:p>
    <w:p w:rsidR="00A002BA" w:rsidRPr="000900C1" w:rsidRDefault="00A002BA" w:rsidP="00A002BA">
      <w:pPr>
        <w:spacing w:after="0"/>
        <w:jc w:val="right"/>
        <w:rPr>
          <w:rFonts w:ascii="Times New Roman" w:hAnsi="Times New Roman"/>
          <w:sz w:val="36"/>
          <w:szCs w:val="36"/>
        </w:rPr>
      </w:pPr>
    </w:p>
    <w:p w:rsidR="00E24494" w:rsidRDefault="00E24494">
      <w:pPr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E24494">
      <w:pPr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Проект </w:t>
      </w: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внесения изменений  в </w:t>
      </w:r>
      <w:r w:rsidR="00CD40A6">
        <w:rPr>
          <w:rFonts w:ascii="Times New Roman" w:hAnsi="Times New Roman"/>
          <w:b/>
          <w:sz w:val="48"/>
          <w:szCs w:val="48"/>
        </w:rPr>
        <w:t xml:space="preserve">правила землепользования и застройки 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proofErr w:type="spellStart"/>
      <w:r w:rsidR="00B57DAD">
        <w:rPr>
          <w:rFonts w:ascii="Times New Roman" w:hAnsi="Times New Roman"/>
          <w:b/>
          <w:sz w:val="48"/>
          <w:szCs w:val="48"/>
        </w:rPr>
        <w:t>Апраксинского</w:t>
      </w:r>
      <w:proofErr w:type="spellEnd"/>
      <w:r w:rsidR="00CD40A6">
        <w:rPr>
          <w:rFonts w:ascii="Times New Roman" w:hAnsi="Times New Roman"/>
          <w:b/>
          <w:sz w:val="48"/>
          <w:szCs w:val="48"/>
        </w:rPr>
        <w:t xml:space="preserve"> </w:t>
      </w:r>
      <w:r>
        <w:rPr>
          <w:rFonts w:ascii="Times New Roman" w:hAnsi="Times New Roman"/>
          <w:b/>
          <w:sz w:val="48"/>
          <w:szCs w:val="48"/>
        </w:rPr>
        <w:t xml:space="preserve">сельского поселения </w:t>
      </w: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Костромского муниципального района Костромской области</w:t>
      </w: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E24494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202</w:t>
      </w:r>
      <w:r w:rsidR="00A002BA">
        <w:rPr>
          <w:rFonts w:ascii="Times New Roman" w:hAnsi="Times New Roman"/>
          <w:b/>
          <w:sz w:val="40"/>
          <w:szCs w:val="40"/>
        </w:rPr>
        <w:t>4</w:t>
      </w:r>
      <w:r>
        <w:rPr>
          <w:rFonts w:ascii="Times New Roman" w:hAnsi="Times New Roman"/>
          <w:b/>
          <w:sz w:val="40"/>
          <w:szCs w:val="40"/>
        </w:rPr>
        <w:t xml:space="preserve"> г.</w:t>
      </w:r>
    </w:p>
    <w:p w:rsidR="00CA0DAA" w:rsidRDefault="00CA0DAA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E24494" w:rsidRDefault="000050FA">
      <w:pPr>
        <w:spacing w:after="0" w:line="240" w:lineRule="auto"/>
        <w:jc w:val="center"/>
      </w:pPr>
      <w:r>
        <w:rPr>
          <w:rFonts w:ascii="Times New Roman" w:hAnsi="Times New Roman"/>
          <w:b/>
          <w:sz w:val="32"/>
          <w:szCs w:val="32"/>
        </w:rPr>
        <w:lastRenderedPageBreak/>
        <w:t>П</w:t>
      </w:r>
      <w:r w:rsidR="00801A96">
        <w:rPr>
          <w:rFonts w:ascii="Times New Roman" w:hAnsi="Times New Roman"/>
          <w:b/>
          <w:sz w:val="32"/>
          <w:szCs w:val="32"/>
        </w:rPr>
        <w:t>о</w:t>
      </w:r>
      <w:r w:rsidR="00E24494">
        <w:rPr>
          <w:rFonts w:ascii="Times New Roman" w:hAnsi="Times New Roman"/>
          <w:b/>
          <w:sz w:val="32"/>
          <w:szCs w:val="32"/>
        </w:rPr>
        <w:t xml:space="preserve">яснительная записка по проекту внесения изменений в </w:t>
      </w:r>
      <w:r w:rsidR="0007257B">
        <w:rPr>
          <w:rFonts w:ascii="Times New Roman" w:hAnsi="Times New Roman"/>
          <w:b/>
          <w:sz w:val="32"/>
          <w:szCs w:val="32"/>
        </w:rPr>
        <w:t xml:space="preserve">правила землепользования и застройки </w:t>
      </w:r>
      <w:proofErr w:type="spellStart"/>
      <w:r w:rsidR="00B57DAD">
        <w:rPr>
          <w:rFonts w:ascii="Times New Roman" w:hAnsi="Times New Roman"/>
          <w:b/>
          <w:sz w:val="32"/>
          <w:szCs w:val="32"/>
        </w:rPr>
        <w:t>Апраксинского</w:t>
      </w:r>
      <w:proofErr w:type="spellEnd"/>
      <w:r w:rsidR="0007257B">
        <w:rPr>
          <w:rFonts w:ascii="Times New Roman" w:hAnsi="Times New Roman"/>
          <w:b/>
          <w:sz w:val="32"/>
          <w:szCs w:val="32"/>
        </w:rPr>
        <w:t xml:space="preserve"> сельского поселения </w:t>
      </w:r>
      <w:r w:rsidR="00E24494">
        <w:rPr>
          <w:rFonts w:ascii="Times New Roman" w:hAnsi="Times New Roman"/>
          <w:b/>
          <w:sz w:val="32"/>
          <w:szCs w:val="32"/>
        </w:rPr>
        <w:t>Костромского муниципального района Костромской области</w:t>
      </w:r>
    </w:p>
    <w:p w:rsidR="00E24494" w:rsidRDefault="00E2449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002BA" w:rsidRDefault="00A002BA" w:rsidP="008150E5">
      <w:pPr>
        <w:spacing w:after="0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Проектом внесения изменений в </w:t>
      </w:r>
      <w:r w:rsidR="0007257B">
        <w:rPr>
          <w:rFonts w:ascii="Times New Roman" w:hAnsi="Times New Roman"/>
          <w:color w:val="000000"/>
          <w:sz w:val="28"/>
          <w:szCs w:val="28"/>
        </w:rPr>
        <w:t xml:space="preserve">правила землепользования и застройки </w:t>
      </w:r>
      <w:proofErr w:type="spellStart"/>
      <w:r w:rsidR="00B57DAD">
        <w:rPr>
          <w:rFonts w:ascii="Times New Roman" w:hAnsi="Times New Roman"/>
          <w:color w:val="000000"/>
          <w:sz w:val="28"/>
          <w:szCs w:val="28"/>
        </w:rPr>
        <w:t>Апраксинского</w:t>
      </w:r>
      <w:proofErr w:type="spellEnd"/>
      <w:r w:rsidR="0007257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07257B">
        <w:rPr>
          <w:rFonts w:ascii="Times New Roman" w:hAnsi="Times New Roman"/>
          <w:color w:val="000000"/>
          <w:sz w:val="28"/>
          <w:szCs w:val="28"/>
        </w:rPr>
        <w:t>Костромского муниципального района Костромской области</w:t>
      </w:r>
      <w:r w:rsidR="008150E5">
        <w:rPr>
          <w:rFonts w:ascii="Times New Roman" w:hAnsi="Times New Roman"/>
          <w:color w:val="000000"/>
          <w:sz w:val="28"/>
          <w:szCs w:val="28"/>
        </w:rPr>
        <w:t>,</w:t>
      </w:r>
      <w:r w:rsidR="000725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50E5" w:rsidRPr="008150E5">
        <w:rPr>
          <w:rFonts w:ascii="Times New Roman" w:hAnsi="Times New Roman"/>
          <w:color w:val="000000"/>
          <w:sz w:val="28"/>
          <w:szCs w:val="28"/>
        </w:rPr>
        <w:t>утвержденных постановлением администрации Костромского муниципального района Костромской области от 22.06.2021 №14</w:t>
      </w:r>
      <w:r w:rsidR="00B57DAD">
        <w:rPr>
          <w:rFonts w:ascii="Times New Roman" w:hAnsi="Times New Roman"/>
          <w:color w:val="000000"/>
          <w:sz w:val="28"/>
          <w:szCs w:val="28"/>
        </w:rPr>
        <w:t>65</w:t>
      </w:r>
      <w:r w:rsidR="008150E5" w:rsidRPr="008150E5">
        <w:rPr>
          <w:rFonts w:ascii="Times New Roman" w:hAnsi="Times New Roman"/>
          <w:color w:val="000000"/>
          <w:sz w:val="28"/>
          <w:szCs w:val="28"/>
        </w:rPr>
        <w:t xml:space="preserve"> «Об утверждении правил землепользования и застройки </w:t>
      </w:r>
      <w:proofErr w:type="spellStart"/>
      <w:r w:rsidR="00B57DAD">
        <w:rPr>
          <w:rFonts w:ascii="Times New Roman" w:hAnsi="Times New Roman"/>
          <w:color w:val="000000"/>
          <w:sz w:val="28"/>
          <w:szCs w:val="28"/>
        </w:rPr>
        <w:t>Апраксинкого</w:t>
      </w:r>
      <w:proofErr w:type="spellEnd"/>
      <w:r w:rsidR="008150E5" w:rsidRPr="008150E5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 w:rsidR="008150E5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предусмотрено:</w:t>
      </w:r>
    </w:p>
    <w:p w:rsidR="00B57DAD" w:rsidRDefault="00B57DAD" w:rsidP="00B57DAD">
      <w:pPr>
        <w:pStyle w:val="a9"/>
        <w:spacing w:after="0"/>
        <w:ind w:left="0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8150E5">
        <w:rPr>
          <w:rFonts w:ascii="Times New Roman" w:hAnsi="Times New Roman"/>
          <w:color w:val="000000"/>
          <w:sz w:val="28"/>
          <w:szCs w:val="28"/>
        </w:rPr>
        <w:t>исключени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8150E5">
        <w:rPr>
          <w:rFonts w:ascii="Times New Roman" w:hAnsi="Times New Roman"/>
          <w:color w:val="000000"/>
          <w:sz w:val="28"/>
          <w:szCs w:val="28"/>
        </w:rPr>
        <w:t xml:space="preserve"> из градостроительных регламентов зоны </w:t>
      </w:r>
      <w:r w:rsidRPr="00B57DAD">
        <w:rPr>
          <w:rFonts w:ascii="Times New Roman" w:hAnsi="Times New Roman"/>
          <w:color w:val="000000"/>
          <w:sz w:val="28"/>
          <w:szCs w:val="28"/>
        </w:rPr>
        <w:t xml:space="preserve"> застройки индивидуальными жилыми домами</w:t>
      </w:r>
      <w:r>
        <w:rPr>
          <w:rFonts w:ascii="Times New Roman" w:hAnsi="Times New Roman"/>
          <w:color w:val="000000"/>
          <w:sz w:val="28"/>
          <w:szCs w:val="28"/>
        </w:rPr>
        <w:t xml:space="preserve"> (Ж-1) в статье </w:t>
      </w:r>
      <w:r w:rsidRPr="00B57DAD">
        <w:rPr>
          <w:rFonts w:ascii="Times New Roman" w:hAnsi="Times New Roman"/>
          <w:color w:val="000000"/>
          <w:sz w:val="28"/>
          <w:szCs w:val="28"/>
        </w:rPr>
        <w:t xml:space="preserve"> 69. Градостроительные регламенты. Жилые зоны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gramStart"/>
      <w:r w:rsidRPr="008150E5">
        <w:rPr>
          <w:rFonts w:ascii="Times New Roman" w:hAnsi="Times New Roman"/>
          <w:color w:val="000000"/>
          <w:sz w:val="28"/>
          <w:szCs w:val="28"/>
        </w:rPr>
        <w:t>у</w:t>
      </w:r>
      <w:proofErr w:type="gramEnd"/>
      <w:r w:rsidRPr="008150E5">
        <w:rPr>
          <w:rFonts w:ascii="Times New Roman" w:hAnsi="Times New Roman"/>
          <w:color w:val="000000"/>
          <w:sz w:val="28"/>
          <w:szCs w:val="28"/>
        </w:rPr>
        <w:t>словно-разрешенного вида использования земельного у</w:t>
      </w:r>
      <w:r>
        <w:rPr>
          <w:rFonts w:ascii="Times New Roman" w:hAnsi="Times New Roman"/>
          <w:color w:val="000000"/>
          <w:sz w:val="28"/>
          <w:szCs w:val="28"/>
        </w:rPr>
        <w:t>частка – ведение огородничества.</w:t>
      </w:r>
    </w:p>
    <w:p w:rsidR="00B57DAD" w:rsidRDefault="00B57DAD" w:rsidP="00B57DAD">
      <w:pPr>
        <w:pStyle w:val="a9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Default="00B57DAD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57DAD" w:rsidRPr="00B57DAD" w:rsidRDefault="00B57DAD" w:rsidP="00B57DAD">
      <w:pPr>
        <w:keepNext/>
        <w:keepLines/>
        <w:suppressAutoHyphens w:val="0"/>
        <w:spacing w:before="200" w:after="240" w:line="240" w:lineRule="auto"/>
        <w:ind w:left="709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7D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Статья 69. Градостроительные регламенты. Жилые зоны</w:t>
      </w:r>
    </w:p>
    <w:p w:rsidR="00B57DAD" w:rsidRPr="00B57DAD" w:rsidRDefault="00B57DAD" w:rsidP="00B57DAD">
      <w:pPr>
        <w:suppressAutoHyphens w:val="0"/>
        <w:outlineLvl w:val="0"/>
        <w:rPr>
          <w:rFonts w:eastAsia="Times New Roman" w:cs="Calibri"/>
          <w:b/>
          <w:bCs/>
          <w:sz w:val="24"/>
          <w:szCs w:val="24"/>
          <w:lang w:eastAsia="ru-RU"/>
        </w:rPr>
      </w:pPr>
      <w:proofErr w:type="gramStart"/>
      <w:r w:rsidRPr="00B57DAD">
        <w:rPr>
          <w:rFonts w:eastAsia="Times New Roman" w:cs="Calibri"/>
          <w:b/>
          <w:bCs/>
          <w:sz w:val="24"/>
          <w:szCs w:val="24"/>
          <w:lang w:eastAsia="ru-RU"/>
        </w:rPr>
        <w:t>Ж</w:t>
      </w:r>
      <w:proofErr w:type="gramEnd"/>
      <w:r w:rsidRPr="00B57DAD">
        <w:rPr>
          <w:rFonts w:eastAsia="Times New Roman" w:cs="Calibri"/>
          <w:b/>
          <w:bCs/>
          <w:sz w:val="24"/>
          <w:szCs w:val="24"/>
          <w:lang w:eastAsia="ru-RU"/>
        </w:rPr>
        <w:t xml:space="preserve"> – 1. Зона застройки индивидуальными жилыми домами</w:t>
      </w:r>
    </w:p>
    <w:p w:rsidR="00B57DAD" w:rsidRPr="00B57DAD" w:rsidRDefault="00B57DAD" w:rsidP="00B57DAD">
      <w:pPr>
        <w:suppressAutoHyphens w:val="0"/>
        <w:outlineLvl w:val="0"/>
        <w:rPr>
          <w:rFonts w:eastAsia="Times New Roman" w:cs="Calibri"/>
          <w:sz w:val="24"/>
          <w:szCs w:val="24"/>
          <w:lang w:eastAsia="ru-RU"/>
        </w:rPr>
      </w:pP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  <w:r w:rsidRPr="00B57DAD">
        <w:rPr>
          <w:rFonts w:eastAsia="Times New Roman" w:cs="Calibri"/>
          <w:sz w:val="24"/>
          <w:szCs w:val="24"/>
          <w:lang w:eastAsia="ru-RU"/>
        </w:rPr>
        <w:t xml:space="preserve">1. Зона </w:t>
      </w:r>
      <w:r w:rsidRPr="00B57DAD">
        <w:rPr>
          <w:rFonts w:eastAsia="Times New Roman" w:cs="Calibri"/>
          <w:bCs/>
          <w:sz w:val="24"/>
          <w:szCs w:val="24"/>
          <w:lang w:eastAsia="ru-RU"/>
        </w:rPr>
        <w:t>застройки индивидуальными жилыми домами</w:t>
      </w:r>
      <w:r w:rsidRPr="00B57DAD">
        <w:rPr>
          <w:rFonts w:eastAsia="Times New Roman" w:cs="Calibri"/>
          <w:sz w:val="24"/>
          <w:szCs w:val="24"/>
          <w:lang w:eastAsia="ru-RU"/>
        </w:rPr>
        <w:t xml:space="preserve"> (далее - зона Ж-1) выделяется на основе существующих и вновь осваиваемых территорий индивидуальной жилой з</w:t>
      </w:r>
      <w:r w:rsidRPr="00B57DAD">
        <w:rPr>
          <w:rFonts w:eastAsia="Times New Roman" w:cs="Calibri"/>
          <w:sz w:val="24"/>
          <w:szCs w:val="24"/>
          <w:lang w:eastAsia="ru-RU"/>
        </w:rPr>
        <w:t>а</w:t>
      </w:r>
      <w:r w:rsidRPr="00B57DAD">
        <w:rPr>
          <w:rFonts w:eastAsia="Times New Roman" w:cs="Calibri"/>
          <w:sz w:val="24"/>
          <w:szCs w:val="24"/>
          <w:lang w:eastAsia="ru-RU"/>
        </w:rPr>
        <w:t>стройки, с целью повышения уровня комфортности проживания, развития сферы соц</w:t>
      </w:r>
      <w:r w:rsidRPr="00B57DAD">
        <w:rPr>
          <w:rFonts w:eastAsia="Times New Roman" w:cs="Calibri"/>
          <w:sz w:val="24"/>
          <w:szCs w:val="24"/>
          <w:lang w:eastAsia="ru-RU"/>
        </w:rPr>
        <w:t>и</w:t>
      </w:r>
      <w:r w:rsidRPr="00B57DAD">
        <w:rPr>
          <w:rFonts w:eastAsia="Times New Roman" w:cs="Calibri"/>
          <w:sz w:val="24"/>
          <w:szCs w:val="24"/>
          <w:lang w:eastAsia="ru-RU"/>
        </w:rPr>
        <w:t>ального и культурно-бытового обслуживания, обеспечивающих потребности жителей, с</w:t>
      </w:r>
      <w:r w:rsidRPr="00B57DAD">
        <w:rPr>
          <w:rFonts w:eastAsia="Times New Roman" w:cs="Calibri"/>
          <w:sz w:val="24"/>
          <w:szCs w:val="24"/>
          <w:lang w:eastAsia="ru-RU"/>
        </w:rPr>
        <w:t>о</w:t>
      </w:r>
      <w:r w:rsidRPr="00B57DAD">
        <w:rPr>
          <w:rFonts w:eastAsia="Times New Roman" w:cs="Calibri"/>
          <w:sz w:val="24"/>
          <w:szCs w:val="24"/>
          <w:lang w:eastAsia="ru-RU"/>
        </w:rPr>
        <w:t>здания условий для размещения н</w:t>
      </w:r>
      <w:bookmarkStart w:id="0" w:name="_GoBack"/>
      <w:bookmarkEnd w:id="0"/>
      <w:r w:rsidRPr="00B57DAD">
        <w:rPr>
          <w:rFonts w:eastAsia="Times New Roman" w:cs="Calibri"/>
          <w:sz w:val="24"/>
          <w:szCs w:val="24"/>
          <w:lang w:eastAsia="ru-RU"/>
        </w:rPr>
        <w:t>еобходимых объектов инженерной инфраструктуры и благоустройства территории.</w:t>
      </w: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  <w:r w:rsidRPr="00B57DAD">
        <w:rPr>
          <w:rFonts w:eastAsia="Times New Roman" w:cs="Calibri"/>
          <w:sz w:val="24"/>
          <w:szCs w:val="24"/>
          <w:lang w:eastAsia="ru-RU"/>
        </w:rPr>
        <w:t>В пределах зоны Ж-1 допускается размещать объекты бытового обслуживания нас</w:t>
      </w:r>
      <w:r w:rsidRPr="00B57DAD">
        <w:rPr>
          <w:rFonts w:eastAsia="Times New Roman" w:cs="Calibri"/>
          <w:sz w:val="24"/>
          <w:szCs w:val="24"/>
          <w:lang w:eastAsia="ru-RU"/>
        </w:rPr>
        <w:t>е</w:t>
      </w:r>
      <w:r w:rsidRPr="00B57DAD">
        <w:rPr>
          <w:rFonts w:eastAsia="Times New Roman" w:cs="Calibri"/>
          <w:sz w:val="24"/>
          <w:szCs w:val="24"/>
          <w:lang w:eastAsia="ru-RU"/>
        </w:rPr>
        <w:t>ления, не имеющие санитарно-защитной зоны, преимущественно встроенные и встрое</w:t>
      </w:r>
      <w:r w:rsidRPr="00B57DAD">
        <w:rPr>
          <w:rFonts w:eastAsia="Times New Roman" w:cs="Calibri"/>
          <w:sz w:val="24"/>
          <w:szCs w:val="24"/>
          <w:lang w:eastAsia="ru-RU"/>
        </w:rPr>
        <w:t>н</w:t>
      </w:r>
      <w:r w:rsidRPr="00B57DAD">
        <w:rPr>
          <w:rFonts w:eastAsia="Times New Roman" w:cs="Calibri"/>
          <w:sz w:val="24"/>
          <w:szCs w:val="24"/>
          <w:lang w:eastAsia="ru-RU"/>
        </w:rPr>
        <w:t>но-пристроенные. Минимальный размер санитарно-защитной зоны для объектов прид</w:t>
      </w:r>
      <w:r w:rsidRPr="00B57DAD">
        <w:rPr>
          <w:rFonts w:eastAsia="Times New Roman" w:cs="Calibri"/>
          <w:sz w:val="24"/>
          <w:szCs w:val="24"/>
          <w:lang w:eastAsia="ru-RU"/>
        </w:rPr>
        <w:t>о</w:t>
      </w:r>
      <w:r w:rsidRPr="00B57DAD">
        <w:rPr>
          <w:rFonts w:eastAsia="Times New Roman" w:cs="Calibri"/>
          <w:sz w:val="24"/>
          <w:szCs w:val="24"/>
          <w:lang w:eastAsia="ru-RU"/>
        </w:rPr>
        <w:t>рожного сервиса - 50 метров.</w:t>
      </w: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  <w:r w:rsidRPr="00B57DAD">
        <w:rPr>
          <w:rFonts w:eastAsia="Times New Roman" w:cs="Calibri"/>
          <w:sz w:val="24"/>
          <w:szCs w:val="24"/>
          <w:lang w:eastAsia="ru-RU"/>
        </w:rPr>
        <w:t xml:space="preserve">2. </w:t>
      </w:r>
      <w:proofErr w:type="gramStart"/>
      <w:r w:rsidRPr="00B57DAD">
        <w:rPr>
          <w:rFonts w:eastAsia="Times New Roman" w:cs="Calibri"/>
          <w:sz w:val="24"/>
          <w:szCs w:val="24"/>
          <w:lang w:eastAsia="ru-RU"/>
        </w:rPr>
        <w:t xml:space="preserve">Для земельных участков и объектов капитального строительства, расположенных в пределах зоны Ж-1, устанавливаются следующие </w:t>
      </w:r>
      <w:r w:rsidRPr="00B57DAD">
        <w:rPr>
          <w:rFonts w:eastAsia="Times New Roman" w:cs="Calibri"/>
          <w:b/>
          <w:bCs/>
          <w:sz w:val="24"/>
          <w:szCs w:val="24"/>
          <w:lang w:eastAsia="ru-RU"/>
        </w:rPr>
        <w:t>основные виды</w:t>
      </w:r>
      <w:r w:rsidRPr="00B57DAD">
        <w:rPr>
          <w:rFonts w:eastAsia="Times New Roman" w:cs="Calibri"/>
          <w:sz w:val="24"/>
          <w:szCs w:val="24"/>
          <w:lang w:eastAsia="ru-RU"/>
        </w:rPr>
        <w:t xml:space="preserve"> разрешенного испол</w:t>
      </w:r>
      <w:r w:rsidRPr="00B57DAD">
        <w:rPr>
          <w:rFonts w:eastAsia="Times New Roman" w:cs="Calibri"/>
          <w:sz w:val="24"/>
          <w:szCs w:val="24"/>
          <w:lang w:eastAsia="ru-RU"/>
        </w:rPr>
        <w:t>ь</w:t>
      </w:r>
      <w:r w:rsidRPr="00B57DAD">
        <w:rPr>
          <w:rFonts w:eastAsia="Times New Roman" w:cs="Calibri"/>
          <w:sz w:val="24"/>
          <w:szCs w:val="24"/>
          <w:lang w:eastAsia="ru-RU"/>
        </w:rPr>
        <w:t>зования земельного участка и объектов капитального строительства (далее - вид разр</w:t>
      </w:r>
      <w:r w:rsidRPr="00B57DAD">
        <w:rPr>
          <w:rFonts w:eastAsia="Times New Roman" w:cs="Calibri"/>
          <w:sz w:val="24"/>
          <w:szCs w:val="24"/>
          <w:lang w:eastAsia="ru-RU"/>
        </w:rPr>
        <w:t>е</w:t>
      </w:r>
      <w:r w:rsidRPr="00B57DAD">
        <w:rPr>
          <w:rFonts w:eastAsia="Times New Roman" w:cs="Calibri"/>
          <w:sz w:val="24"/>
          <w:szCs w:val="24"/>
          <w:lang w:eastAsia="ru-RU"/>
        </w:rPr>
        <w:t>шенного использования) с указанием кода (числового обозначения) вида разрешенного использования земельного участка (далее - код вида), соответствующ</w:t>
      </w:r>
      <w:r w:rsidRPr="00B57DAD">
        <w:rPr>
          <w:rFonts w:eastAsia="Times New Roman" w:cs="Calibri"/>
          <w:sz w:val="24"/>
          <w:szCs w:val="24"/>
          <w:lang w:eastAsia="ru-RU"/>
        </w:rPr>
        <w:t>е</w:t>
      </w:r>
      <w:r w:rsidRPr="00B57DAD">
        <w:rPr>
          <w:rFonts w:eastAsia="Times New Roman" w:cs="Calibri"/>
          <w:sz w:val="24"/>
          <w:szCs w:val="24"/>
          <w:lang w:eastAsia="ru-RU"/>
        </w:rPr>
        <w:t>го </w:t>
      </w:r>
      <w:hyperlink r:id="rId9" w:history="1">
        <w:r w:rsidRPr="00B57DAD">
          <w:rPr>
            <w:rFonts w:eastAsia="Times New Roman" w:cs="Calibri"/>
            <w:color w:val="0000FF"/>
            <w:sz w:val="24"/>
            <w:szCs w:val="24"/>
            <w:u w:val="single"/>
            <w:lang w:eastAsia="ru-RU"/>
          </w:rPr>
          <w:t>Классификатору</w:t>
        </w:r>
      </w:hyperlink>
      <w:r w:rsidRPr="00B57DAD">
        <w:rPr>
          <w:rFonts w:eastAsia="Times New Roman" w:cs="Calibri"/>
          <w:sz w:val="24"/>
          <w:szCs w:val="24"/>
          <w:lang w:eastAsia="ru-RU"/>
        </w:rPr>
        <w:t> видов разрешенного использования земельных участков, утвержде</w:t>
      </w:r>
      <w:r w:rsidRPr="00B57DAD">
        <w:rPr>
          <w:rFonts w:eastAsia="Times New Roman" w:cs="Calibri"/>
          <w:sz w:val="24"/>
          <w:szCs w:val="24"/>
          <w:lang w:eastAsia="ru-RU"/>
        </w:rPr>
        <w:t>н</w:t>
      </w:r>
      <w:r w:rsidRPr="00B57DAD">
        <w:rPr>
          <w:rFonts w:eastAsia="Times New Roman" w:cs="Calibri"/>
          <w:sz w:val="24"/>
          <w:szCs w:val="24"/>
          <w:lang w:eastAsia="ru-RU"/>
        </w:rPr>
        <w:t>ному Приказом Министерства экономического развития Российской Федерации от 1 се</w:t>
      </w:r>
      <w:r w:rsidRPr="00B57DAD">
        <w:rPr>
          <w:rFonts w:eastAsia="Times New Roman" w:cs="Calibri"/>
          <w:sz w:val="24"/>
          <w:szCs w:val="24"/>
          <w:lang w:eastAsia="ru-RU"/>
        </w:rPr>
        <w:t>н</w:t>
      </w:r>
      <w:r w:rsidRPr="00B57DAD">
        <w:rPr>
          <w:rFonts w:eastAsia="Times New Roman" w:cs="Calibri"/>
          <w:sz w:val="24"/>
          <w:szCs w:val="24"/>
          <w:lang w:eastAsia="ru-RU"/>
        </w:rPr>
        <w:t>тября 2014 года</w:t>
      </w:r>
      <w:proofErr w:type="gramEnd"/>
      <w:r w:rsidRPr="00B57DAD">
        <w:rPr>
          <w:rFonts w:eastAsia="Times New Roman" w:cs="Calibri"/>
          <w:sz w:val="24"/>
          <w:szCs w:val="24"/>
          <w:lang w:eastAsia="ru-RU"/>
        </w:rPr>
        <w:t xml:space="preserve"> N 540 (далее - Классификатор), и соответствующие каждому виду пр</w:t>
      </w:r>
      <w:r w:rsidRPr="00B57DAD">
        <w:rPr>
          <w:rFonts w:eastAsia="Times New Roman" w:cs="Calibri"/>
          <w:sz w:val="24"/>
          <w:szCs w:val="24"/>
          <w:lang w:eastAsia="ru-RU"/>
        </w:rPr>
        <w:t>е</w:t>
      </w:r>
      <w:r w:rsidRPr="00B57DAD">
        <w:rPr>
          <w:rFonts w:eastAsia="Times New Roman" w:cs="Calibri"/>
          <w:sz w:val="24"/>
          <w:szCs w:val="24"/>
          <w:lang w:eastAsia="ru-RU"/>
        </w:rPr>
        <w:t>дельные (минимальные и (или) максимальные) размеры земельных участков и предел</w:t>
      </w:r>
      <w:r w:rsidRPr="00B57DAD">
        <w:rPr>
          <w:rFonts w:eastAsia="Times New Roman" w:cs="Calibri"/>
          <w:sz w:val="24"/>
          <w:szCs w:val="24"/>
          <w:lang w:eastAsia="ru-RU"/>
        </w:rPr>
        <w:t>ь</w:t>
      </w:r>
      <w:r w:rsidRPr="00B57DAD">
        <w:rPr>
          <w:rFonts w:eastAsia="Times New Roman" w:cs="Calibri"/>
          <w:sz w:val="24"/>
          <w:szCs w:val="24"/>
          <w:lang w:eastAsia="ru-RU"/>
        </w:rPr>
        <w:t>ные параметры разрешенного строительства, реконструкции объектов капитального строительства для отдельно стоящих объектов (далее - предельные параметры):</w:t>
      </w: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48"/>
        <w:gridCol w:w="2608"/>
        <w:gridCol w:w="3572"/>
        <w:gridCol w:w="709"/>
      </w:tblGrid>
      <w:tr w:rsidR="00B57DAD" w:rsidRPr="00B57DAD" w:rsidTr="00205173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</w:t>
            </w:r>
            <w:proofErr w:type="gram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Вид разрешенн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использования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Наименование объе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тов капитального стр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3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Предельные параметры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Код вида</w:t>
            </w: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Для индивид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у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ального жили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щ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строител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индивидуальные 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лые дома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- 0,08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размер земел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участка - 0,15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условиях сложившейся 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стройки минимальный размер земельного участка определяе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ся по фактическому использов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нию.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Расстояние от красной линии до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жилого дома не менее 5 м.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условиях сложившейся 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стройки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допускается размещение жилого дома по красной линии – линии застройки квартала.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От остальных границ земельного участка до жилого дома не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нее 3 м.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 При размещении жилых зданий должны соблюдаться нормы 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соляции, противопожарные нормы.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Ограждения участков со стороны улицы не должно ухудшать 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самбля застройки, возможно решётчатое или  глухое высотой не более 1,8 м;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между участками соседних 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мовладений устанавливаются ограждения, не затеняющие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земельные участки (сетчатые или</w:t>
            </w:r>
            <w:proofErr w:type="gramEnd"/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решётчатые) высотой не более 1,8м;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коэффициент застройки терр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тории не более 0,35; отдельно стоящие здания количеством надземных этажей не более чем три, высотой не более двадцати метров, которое состоит из ко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нат и помещений вспомогател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использования, предназн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ченных для удовлетворения гражданами бытовых и иных нужд, связанных с их прожив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нием в таком здании, не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значенного для раздела на сам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стоятельные объекты недвиж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мости.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2.1</w:t>
            </w: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Блокированная жилая застройка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жилые дома, не пре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назначенные для ра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дела на квартиры, имеющие одну или 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сколько общих стен с соседними жилыми домами (каждый из совмещенных домов предназначен для пр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живания одной семьи, имеет общую стену (общие стены) без пр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емов с соседним бл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ком или соседними блоками, расположен на отдельном земел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ном участке и имеет выход на территорию общего пользования (жилые дома блокир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ванной застройки)</w:t>
            </w:r>
            <w:proofErr w:type="gramEnd"/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- 0,06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границы земельного участка со стороны общей стены между блоками (</w:t>
            </w: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блок-секциями</w:t>
            </w:r>
            <w:proofErr w:type="gram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) - 0 м;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ограждения участков со стороны улицы не должно ухудшать 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самбля застройки, возможно решётчатое или  глухое высотой не более 1,8 м;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между участками соседних 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мовладений устанавливаются ограждения, не затеняющие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земельные участки (сетчатые или</w:t>
            </w:r>
            <w:proofErr w:type="gramEnd"/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решётчатые) высотой не более 1,8м;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коэффициент застройки терр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тории не более 0,35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2.3</w:t>
            </w:r>
          </w:p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205173"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строительства,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значенные для 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школьного образов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- 35 кв. м на 1 место;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- 70 процентов;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иные показатели: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максимальная вместимость 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дельно стоящих объектов - 350 мест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3.5.1</w:t>
            </w:r>
          </w:p>
        </w:tc>
      </w:tr>
      <w:tr w:rsidR="00B57DAD" w:rsidRPr="00B57DAD" w:rsidTr="002051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объекты капитального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строительства,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значенные для начал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и среднего общего образования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минимальные размеры земел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ных участков при вместимости: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до 400 мест - 50 кв. м на 1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- 400-500 мест - 60 кв. м на 1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- 500-600 мест - 50 кв. м на 1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- 600-800 мест - 40 кв. м на 1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- 800-1100 мест - 33 кв. м на 1 место;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- 1100-1500 мест - 21 кв. м. на 1 место;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- 6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- предельная высота зданий 18 метров;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- 70 процентов;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иные показатели: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максимальная вместимость - 1500 мест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2051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строительства,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значенные для иных организаций, ос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у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ществляющих деятел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ность по воспитанию, образованию и пр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свещению, в том числе художественные, муз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ы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кальные школы и обр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зовательные кружки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- 0,04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- 70 процентов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205173">
        <w:trPr>
          <w:trHeight w:val="24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Бытовое обсл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у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живание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0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- 0,03 га на 10 рабочих мест;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3.3</w:t>
            </w:r>
          </w:p>
        </w:tc>
      </w:tr>
      <w:tr w:rsidR="00B57DAD" w:rsidRPr="00B57DAD" w:rsidTr="00205173"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котел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ные, водозаборы, очистные сооружения, насосные станции, 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допроводы, линии электропередачи, трансформаторные подстанции, газопр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воды, линии связи, 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лефонные станции, к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нализация, гаражи и мастерские для обсл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у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живания уборочной и аварийной техники</w:t>
            </w:r>
            <w:proofErr w:type="gramEnd"/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- 0,001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- 0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- 2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- 100 процентов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3.1</w:t>
            </w:r>
          </w:p>
        </w:tc>
      </w:tr>
      <w:tr w:rsidR="00B57DAD" w:rsidRPr="00B57DAD" w:rsidTr="002051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здания и помещения,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значенные для приема физических и юридич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ских лиц в связи с предоставлением им коммунальных услуг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- 0,04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- 1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предельная высота зданий - 11 м;</w:t>
            </w:r>
          </w:p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- 70 процентов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205173"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Социальное 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служивание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службы занятости населения, службы психологич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ской и бесплатной юридической помощи,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социальные, пенсио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ные и иные службы, в которых осуществляе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ся прием граждан по вопросам оказания с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циальной помощи и назначения социальных или пенсионных 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ы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плат, отделения почты и телеграфа, благотв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рительные организ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ции, клубы по интер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сам, пункты питания малоимущих граждан, пункты ночлега для бездомных граждан, общественные неко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мерческие организации</w:t>
            </w:r>
            <w:proofErr w:type="gramEnd"/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- 0,001 га на 1 рабочее место;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минимальный отступ от границ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земельного участка - 1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- 2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- 70 процентов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3.2</w:t>
            </w:r>
          </w:p>
        </w:tc>
      </w:tr>
      <w:tr w:rsidR="00B57DAD" w:rsidRPr="00B57DAD" w:rsidTr="002051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объекты капитального строительства: дома </w:t>
            </w: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престарелых</w:t>
            </w:r>
            <w:proofErr w:type="gram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, дома 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бенка, детские дома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- 0,04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отступ1от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- 70 процентов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Земельные участки (терр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тории) общего пользования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1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минимальные и максимальные размеры земельных участков и предельные параметры разр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шенного строительства, реко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струкции объектов капитального строительства не подлежат уст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новлению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12.0</w:t>
            </w:r>
          </w:p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2051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Для ведения личного подсо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ного хозяйства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(приусадебный земельный уч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сток)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Размещение жилого дома, указанного в описании вида разр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шенного использов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ния с </w:t>
            </w:r>
            <w:hyperlink r:id="rId12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lang w:eastAsia="ru-RU"/>
                </w:rPr>
                <w:t>кодом 2.1</w:t>
              </w:r>
            </w:hyperlink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производство сельск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хозяйственной проду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ции;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размещение гаража и иных вспомогательных сооружений;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содержание сельскох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зяйственных животных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- 0,08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максимальный размер земел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участка - 0,15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условиях сложившейся 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стройки минимальный размер земельного участка определяе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ся по фактическому использов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нию.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Расстояние от красной линии до жилого дома не менее 5 м.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условиях сложившейся 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стройки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допускается размещение жилого дома по красной линии – линии застройки квартала.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От остальных границ земельного участка до жилого дома не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нее 3 м.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Ограждения участков со стороны улицы не должно ухудшать 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самбля застройки, возможно решётчатое или  глухое высотой не более 1,8 м;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между участками соседних 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мовладений устанавливаются ограждения, не затеняющие</w:t>
            </w:r>
          </w:p>
          <w:p w:rsidR="00B57DAD" w:rsidRPr="00B57DAD" w:rsidRDefault="00B57DAD" w:rsidP="00B57DAD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земельные участки (сетчатые или</w:t>
            </w:r>
            <w:proofErr w:type="gramEnd"/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решётчатые) высотой не более 1,8м;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коэффициент застройки терр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тории не более 0,35; отдельно стоящего здания количеством надземных этажей не более чем три, высотой не более двадцати метров, которое состоит из ко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нат и помещений вспомогател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использования, предназн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ченных для удовлетворения гражданами бытовых и иных нужд, связанных с их прожив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нием в таком здании, не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значенного для раздела на сам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стоятельные объекты недвиж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мости.</w:t>
            </w:r>
            <w:proofErr w:type="gramEnd"/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Площадь предоставляемых 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мельных участков (включая пл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щадь застройки) для  отдельно стоящих гаражей или открытых  автостоянок, хозяйственных п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строек, отдельно стоящих бань - от 10 </w:t>
            </w:r>
            <w:proofErr w:type="spell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кв</w:t>
            </w: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 до 100 </w:t>
            </w:r>
            <w:proofErr w:type="spell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кв.м</w:t>
            </w:r>
            <w:proofErr w:type="spell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2.2</w:t>
            </w:r>
          </w:p>
        </w:tc>
      </w:tr>
    </w:tbl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  <w:r w:rsidRPr="00B57DAD">
        <w:rPr>
          <w:rFonts w:eastAsia="Times New Roman" w:cs="Calibri"/>
          <w:sz w:val="24"/>
          <w:szCs w:val="24"/>
          <w:lang w:eastAsia="ru-RU"/>
        </w:rPr>
        <w:t xml:space="preserve">3. Для земельных участков и объектов капитального строительства, расположенных в пределах зоны Ж-1, устанавливаются следующие </w:t>
      </w:r>
      <w:r w:rsidRPr="00B57DAD">
        <w:rPr>
          <w:rFonts w:eastAsia="Times New Roman" w:cs="Calibri"/>
          <w:b/>
          <w:bCs/>
          <w:sz w:val="24"/>
          <w:szCs w:val="24"/>
          <w:lang w:eastAsia="ru-RU"/>
        </w:rPr>
        <w:t>условно разрешенные виды</w:t>
      </w:r>
      <w:r w:rsidRPr="00B57DAD">
        <w:rPr>
          <w:rFonts w:eastAsia="Times New Roman" w:cs="Calibri"/>
          <w:sz w:val="24"/>
          <w:szCs w:val="24"/>
          <w:lang w:eastAsia="ru-RU"/>
        </w:rPr>
        <w:t xml:space="preserve"> использ</w:t>
      </w:r>
      <w:r w:rsidRPr="00B57DAD">
        <w:rPr>
          <w:rFonts w:eastAsia="Times New Roman" w:cs="Calibri"/>
          <w:sz w:val="24"/>
          <w:szCs w:val="24"/>
          <w:lang w:eastAsia="ru-RU"/>
        </w:rPr>
        <w:t>о</w:t>
      </w:r>
      <w:r w:rsidRPr="00B57DAD">
        <w:rPr>
          <w:rFonts w:eastAsia="Times New Roman" w:cs="Calibri"/>
          <w:sz w:val="24"/>
          <w:szCs w:val="24"/>
          <w:lang w:eastAsia="ru-RU"/>
        </w:rPr>
        <w:t>вания и соответствующие каждому виду предельные параметры:</w:t>
      </w:r>
    </w:p>
    <w:p w:rsidR="00B57DAD" w:rsidRPr="00B57DAD" w:rsidRDefault="00B57DAD" w:rsidP="00B57DAD">
      <w:pPr>
        <w:suppressAutoHyphens w:val="0"/>
        <w:ind w:firstLine="720"/>
        <w:rPr>
          <w:rFonts w:eastAsia="Times New Roman" w:cs="Calibri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940"/>
        <w:gridCol w:w="2608"/>
        <w:gridCol w:w="3572"/>
        <w:gridCol w:w="709"/>
      </w:tblGrid>
      <w:tr w:rsidR="00B57DAD" w:rsidRPr="00B57DAD" w:rsidTr="00B57DAD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</w:t>
            </w:r>
            <w:proofErr w:type="gram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Вид разрешенн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использования</w:t>
            </w:r>
          </w:p>
        </w:tc>
        <w:tc>
          <w:tcPr>
            <w:tcW w:w="2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Наименование объе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тов капитального стр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w="3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Предельные параметры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Код вида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3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размер земел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участка - 0,1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- 2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4.6</w:t>
            </w:r>
          </w:p>
        </w:tc>
      </w:tr>
      <w:tr w:rsidR="00B57DAD" w:rsidRPr="00B57DAD" w:rsidTr="00B57DAD">
        <w:tc>
          <w:tcPr>
            <w:tcW w:w="5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Религиозное 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пользование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церкви, соборы, храмы, часо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ни, монастыри, мечети, молельные дома,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настыри, скиты, во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кресные школы, сем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нарии, духовные уч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лища</w:t>
            </w:r>
            <w:proofErr w:type="gramEnd"/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- 7 кв. м на единицу вместимости;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- 0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предельное количество этажей -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3.7</w:t>
            </w:r>
          </w:p>
        </w:tc>
      </w:tr>
      <w:tr w:rsidR="00B57DAD" w:rsidRPr="00B57DAD" w:rsidTr="00205173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здания и сооружения, предн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значенные для пост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янного местонахожд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ния духовных лиц, п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ломников и послушн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ков в связи с осущест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лением ими религио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з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ной службы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- 7 кв. м на единицу вместимости;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предельная высота зданий - 11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Обеспечение внутреннего пр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вопорядка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4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- 0,02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- 2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- 40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8.3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гара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назначения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5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- 0,002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- 0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- 2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- 100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2.7.1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Деловое упра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ление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6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- 0,001 га на 1 рабочее место;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- 40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4.1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Банковская и страховая де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я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7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- 0,001 га на 1 рабочее место;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- 40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4.5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Обслуживание автотранспорта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8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- 0,02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4.9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прид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рожного сервиса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19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- 0,1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4.9.1</w:t>
            </w:r>
          </w:p>
        </w:tc>
      </w:tr>
      <w:tr w:rsidR="00B57DAD" w:rsidRPr="00B57DAD" w:rsidTr="00B57DAD"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20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на одну квартиру (без площади застройки) - 0,06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минимальный отступ от границ 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2.1.1</w:t>
            </w:r>
          </w:p>
        </w:tc>
      </w:tr>
      <w:tr w:rsidR="00B57DAD" w:rsidRPr="00B57DAD" w:rsidTr="00B57D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21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- 0,03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- 1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- 50 процентов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3.4.1</w:t>
            </w:r>
          </w:p>
        </w:tc>
      </w:tr>
      <w:tr w:rsidR="00B57DAD" w:rsidRPr="00B57DAD" w:rsidTr="00B57D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1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 соответствии с </w:t>
            </w:r>
            <w:hyperlink r:id="rId22" w:history="1">
              <w:r w:rsidRPr="00B57DAD">
                <w:rPr>
                  <w:rFonts w:eastAsia="Times New Roman" w:cs="Calibri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Классификатором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размер земел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ь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ного участка - 0,12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- 1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предельная высота зданий - 10,5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- 40 процентов;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иные показатели: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максимальная торговая площадь объекта - 300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4.4</w:t>
            </w:r>
          </w:p>
        </w:tc>
      </w:tr>
      <w:tr w:rsidR="00B57DAD" w:rsidRPr="00B57DAD" w:rsidTr="00B57DA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sz w:val="24"/>
                <w:szCs w:val="24"/>
                <w:lang w:eastAsia="ru-RU"/>
              </w:rPr>
              <w:t>2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спо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тивные клубы, спо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тивные залы, бассейны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- 0,04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- 40 процентов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5.1</w:t>
            </w:r>
          </w:p>
        </w:tc>
      </w:tr>
      <w:tr w:rsidR="00B57DAD" w:rsidRPr="00B57DAD" w:rsidTr="00B57DAD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строения, сооружения: площадки для занятий спортом и физкульт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у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рой (беговые дорожки, спортивные сооруж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ния, теннисные корты, поля для спортивной игры, автодромы, м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тодромы, трамплины, трассы и спортивные стрельбища), причалы для занятий водными видами спорта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- 0,04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- 60 процентов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  <w:tr w:rsidR="00B57DAD" w:rsidRPr="00B57DAD" w:rsidTr="00B57DAD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объекты капитального строительства: спо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тивные базы, лагеря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размер земельн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го участка - 0,04 га;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минимальный отступ от границ земельного участка - 3 м;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предельное количество этажей - 3 этажа;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максимальный процент застро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й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ки - 40 процентов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</w:p>
        </w:tc>
      </w:tr>
    </w:tbl>
    <w:p w:rsidR="00B57DAD" w:rsidRPr="00B57DAD" w:rsidRDefault="00B57DAD" w:rsidP="00B57DAD">
      <w:pPr>
        <w:suppressAutoHyphens w:val="0"/>
        <w:ind w:firstLine="720"/>
        <w:rPr>
          <w:rFonts w:eastAsia="Times New Roman" w:cs="Calibri"/>
          <w:sz w:val="24"/>
          <w:szCs w:val="24"/>
          <w:lang w:eastAsia="ru-RU"/>
        </w:rPr>
      </w:pPr>
    </w:p>
    <w:p w:rsidR="00B57DAD" w:rsidRPr="00B57DAD" w:rsidRDefault="00B57DAD" w:rsidP="00B57DAD">
      <w:pPr>
        <w:suppressAutoHyphens w:val="0"/>
        <w:ind w:firstLine="540"/>
        <w:jc w:val="both"/>
        <w:rPr>
          <w:rFonts w:eastAsia="Times New Roman" w:cs="Calibri"/>
          <w:sz w:val="24"/>
          <w:szCs w:val="24"/>
          <w:lang w:eastAsia="ru-RU"/>
        </w:rPr>
      </w:pPr>
      <w:r w:rsidRPr="00B57DAD">
        <w:rPr>
          <w:rFonts w:eastAsia="Times New Roman" w:cs="Calibri"/>
          <w:sz w:val="24"/>
          <w:szCs w:val="24"/>
          <w:lang w:eastAsia="ru-RU"/>
        </w:rPr>
        <w:t xml:space="preserve">4. Для земельных участков и объектов капитального строительства, расположенных в пределах зоны Ж-1, устанавливаются следующие </w:t>
      </w:r>
      <w:r w:rsidRPr="00B57DAD">
        <w:rPr>
          <w:rFonts w:eastAsia="Times New Roman" w:cs="Calibri"/>
          <w:b/>
          <w:bCs/>
          <w:sz w:val="24"/>
          <w:szCs w:val="24"/>
          <w:lang w:eastAsia="ru-RU"/>
        </w:rPr>
        <w:t>вспомогательные виды</w:t>
      </w:r>
      <w:r w:rsidRPr="00B57DAD">
        <w:rPr>
          <w:rFonts w:eastAsia="Times New Roman" w:cs="Calibri"/>
          <w:sz w:val="24"/>
          <w:szCs w:val="24"/>
          <w:lang w:eastAsia="ru-RU"/>
        </w:rPr>
        <w:t xml:space="preserve"> использования:</w:t>
      </w:r>
    </w:p>
    <w:p w:rsidR="00B57DAD" w:rsidRPr="00B57DAD" w:rsidRDefault="00B57DAD" w:rsidP="00B57DAD">
      <w:pPr>
        <w:suppressAutoHyphens w:val="0"/>
        <w:ind w:firstLine="720"/>
        <w:rPr>
          <w:rFonts w:eastAsia="Times New Roman" w:cs="Calibri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824"/>
        <w:gridCol w:w="709"/>
      </w:tblGrid>
      <w:tr w:rsidR="00B57DAD" w:rsidRPr="00B57DAD" w:rsidTr="00205173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п</w:t>
            </w:r>
            <w:proofErr w:type="gramEnd"/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Вид использования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Код вида</w:t>
            </w: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для индивидуального жилищного строительства: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выращивание плодовых, ягодных, овощных, бахчевых или иных декор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а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тивных или сельскохозяйственных культур;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размещение индивидуальных гаражей и подсобных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2.1</w:t>
            </w: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для блокированной жилой застройки: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разведение декоративных и плодовых деревьев, овощных и ягодных культур;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размещение индивидуальных гаражей и иных вспомогательных сооруж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ний;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обустройство спортивных и детских площадок, площадок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2.3</w:t>
            </w: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для малоэтажной многоквартирной жилой застройки: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разведение декоративных и плодовых деревьев, овощных и ягодных культур;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размещение индивидуальных гаражей и иных вспомогательных сооруж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е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ний;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обустройство спортивных и детских площадок, площадок отдыха;</w:t>
            </w:r>
          </w:p>
          <w:p w:rsidR="00B57DAD" w:rsidRPr="00B57DAD" w:rsidRDefault="00B57DAD" w:rsidP="00B57DAD">
            <w:pPr>
              <w:suppressAutoHyphens w:val="0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этажном многоквартирном доме не составляет более 15 процентов о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б</w:t>
            </w: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щей площади помещений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2.1.1</w:t>
            </w:r>
          </w:p>
        </w:tc>
      </w:tr>
      <w:tr w:rsidR="00B57DAD" w:rsidRPr="00B57DAD" w:rsidTr="00205173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сооружения, необходимые для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7DAD" w:rsidRPr="00B57DAD" w:rsidRDefault="00B57DAD" w:rsidP="00B57DAD">
            <w:pPr>
              <w:suppressAutoHyphens w:val="0"/>
              <w:jc w:val="center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B57DAD">
              <w:rPr>
                <w:rFonts w:eastAsia="Times New Roman" w:cs="Calibri"/>
                <w:sz w:val="24"/>
                <w:szCs w:val="24"/>
                <w:lang w:eastAsia="ru-RU"/>
              </w:rPr>
              <w:t>5.1</w:t>
            </w:r>
          </w:p>
        </w:tc>
      </w:tr>
    </w:tbl>
    <w:p w:rsidR="00B57DAD" w:rsidRPr="00B57DAD" w:rsidRDefault="00B57DAD" w:rsidP="00B57DAD">
      <w:pPr>
        <w:suppressAutoHyphens w:val="0"/>
        <w:ind w:firstLine="720"/>
        <w:rPr>
          <w:rFonts w:eastAsia="Times New Roman" w:cs="Calibri"/>
          <w:sz w:val="24"/>
          <w:szCs w:val="24"/>
          <w:lang w:eastAsia="ru-RU"/>
        </w:rPr>
      </w:pPr>
    </w:p>
    <w:p w:rsidR="00EB224F" w:rsidRDefault="00EB224F" w:rsidP="00801A96">
      <w:pPr>
        <w:pStyle w:val="a9"/>
        <w:spacing w:after="0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EB224F" w:rsidSect="00CF0B5F">
      <w:headerReference w:type="default" r:id="rId23"/>
      <w:pgSz w:w="11906" w:h="16838"/>
      <w:pgMar w:top="426" w:right="850" w:bottom="426" w:left="1701" w:header="708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A23" w:rsidRDefault="00B03A23" w:rsidP="002B224A">
      <w:pPr>
        <w:spacing w:after="0" w:line="240" w:lineRule="auto"/>
      </w:pPr>
      <w:r>
        <w:separator/>
      </w:r>
    </w:p>
  </w:endnote>
  <w:endnote w:type="continuationSeparator" w:id="0">
    <w:p w:rsidR="00B03A23" w:rsidRDefault="00B03A23" w:rsidP="002B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A23" w:rsidRDefault="00B03A23" w:rsidP="002B224A">
      <w:pPr>
        <w:spacing w:after="0" w:line="240" w:lineRule="auto"/>
      </w:pPr>
      <w:r>
        <w:separator/>
      </w:r>
    </w:p>
  </w:footnote>
  <w:footnote w:type="continuationSeparator" w:id="0">
    <w:p w:rsidR="00B03A23" w:rsidRDefault="00B03A23" w:rsidP="002B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A23" w:rsidRDefault="00B03A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1F60"/>
    <w:multiLevelType w:val="hybridMultilevel"/>
    <w:tmpl w:val="B4FA5216"/>
    <w:lvl w:ilvl="0" w:tplc="845E88B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B3C650C">
      <w:numFmt w:val="bullet"/>
      <w:lvlText w:val="•"/>
      <w:lvlJc w:val="left"/>
      <w:pPr>
        <w:ind w:left="504" w:hanging="140"/>
      </w:pPr>
      <w:rPr>
        <w:rFonts w:hint="default"/>
      </w:rPr>
    </w:lvl>
    <w:lvl w:ilvl="2" w:tplc="E2D25612">
      <w:numFmt w:val="bullet"/>
      <w:lvlText w:val="•"/>
      <w:lvlJc w:val="left"/>
      <w:pPr>
        <w:ind w:left="889" w:hanging="140"/>
      </w:pPr>
      <w:rPr>
        <w:rFonts w:hint="default"/>
      </w:rPr>
    </w:lvl>
    <w:lvl w:ilvl="3" w:tplc="8216093E"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F3D01B5C">
      <w:numFmt w:val="bullet"/>
      <w:lvlText w:val="•"/>
      <w:lvlJc w:val="left"/>
      <w:pPr>
        <w:ind w:left="1658" w:hanging="140"/>
      </w:pPr>
      <w:rPr>
        <w:rFonts w:hint="default"/>
      </w:rPr>
    </w:lvl>
    <w:lvl w:ilvl="5" w:tplc="DDBC3620">
      <w:numFmt w:val="bullet"/>
      <w:lvlText w:val="•"/>
      <w:lvlJc w:val="left"/>
      <w:pPr>
        <w:ind w:left="2042" w:hanging="140"/>
      </w:pPr>
      <w:rPr>
        <w:rFonts w:hint="default"/>
      </w:rPr>
    </w:lvl>
    <w:lvl w:ilvl="6" w:tplc="EAD8E70E">
      <w:numFmt w:val="bullet"/>
      <w:lvlText w:val="•"/>
      <w:lvlJc w:val="left"/>
      <w:pPr>
        <w:ind w:left="2427" w:hanging="140"/>
      </w:pPr>
      <w:rPr>
        <w:rFonts w:hint="default"/>
      </w:rPr>
    </w:lvl>
    <w:lvl w:ilvl="7" w:tplc="8F228470">
      <w:numFmt w:val="bullet"/>
      <w:lvlText w:val="•"/>
      <w:lvlJc w:val="left"/>
      <w:pPr>
        <w:ind w:left="2812" w:hanging="140"/>
      </w:pPr>
      <w:rPr>
        <w:rFonts w:hint="default"/>
      </w:rPr>
    </w:lvl>
    <w:lvl w:ilvl="8" w:tplc="34B435BA">
      <w:numFmt w:val="bullet"/>
      <w:lvlText w:val="•"/>
      <w:lvlJc w:val="left"/>
      <w:pPr>
        <w:ind w:left="3196" w:hanging="140"/>
      </w:pPr>
      <w:rPr>
        <w:rFonts w:hint="default"/>
      </w:rPr>
    </w:lvl>
  </w:abstractNum>
  <w:abstractNum w:abstractNumId="1">
    <w:nsid w:val="197846D2"/>
    <w:multiLevelType w:val="hybridMultilevel"/>
    <w:tmpl w:val="5F78DD0C"/>
    <w:lvl w:ilvl="0" w:tplc="B972C378">
      <w:start w:val="2"/>
      <w:numFmt w:val="decimal"/>
      <w:lvlText w:val="%1."/>
      <w:lvlJc w:val="left"/>
      <w:pPr>
        <w:ind w:left="17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8C6A638">
      <w:numFmt w:val="bullet"/>
      <w:lvlText w:val="•"/>
      <w:lvlJc w:val="left"/>
      <w:pPr>
        <w:ind w:left="1180" w:hanging="252"/>
      </w:pPr>
      <w:rPr>
        <w:rFonts w:hint="default"/>
      </w:rPr>
    </w:lvl>
    <w:lvl w:ilvl="2" w:tplc="5770B644">
      <w:numFmt w:val="bullet"/>
      <w:lvlText w:val="•"/>
      <w:lvlJc w:val="left"/>
      <w:pPr>
        <w:ind w:left="2181" w:hanging="252"/>
      </w:pPr>
      <w:rPr>
        <w:rFonts w:hint="default"/>
      </w:rPr>
    </w:lvl>
    <w:lvl w:ilvl="3" w:tplc="EECCC294">
      <w:numFmt w:val="bullet"/>
      <w:lvlText w:val="•"/>
      <w:lvlJc w:val="left"/>
      <w:pPr>
        <w:ind w:left="3181" w:hanging="252"/>
      </w:pPr>
      <w:rPr>
        <w:rFonts w:hint="default"/>
      </w:rPr>
    </w:lvl>
    <w:lvl w:ilvl="4" w:tplc="4BB27672">
      <w:numFmt w:val="bullet"/>
      <w:lvlText w:val="•"/>
      <w:lvlJc w:val="left"/>
      <w:pPr>
        <w:ind w:left="4182" w:hanging="252"/>
      </w:pPr>
      <w:rPr>
        <w:rFonts w:hint="default"/>
      </w:rPr>
    </w:lvl>
    <w:lvl w:ilvl="5" w:tplc="5C966B48">
      <w:numFmt w:val="bullet"/>
      <w:lvlText w:val="•"/>
      <w:lvlJc w:val="left"/>
      <w:pPr>
        <w:ind w:left="5183" w:hanging="252"/>
      </w:pPr>
      <w:rPr>
        <w:rFonts w:hint="default"/>
      </w:rPr>
    </w:lvl>
    <w:lvl w:ilvl="6" w:tplc="19AAE74E">
      <w:numFmt w:val="bullet"/>
      <w:lvlText w:val="•"/>
      <w:lvlJc w:val="left"/>
      <w:pPr>
        <w:ind w:left="6183" w:hanging="252"/>
      </w:pPr>
      <w:rPr>
        <w:rFonts w:hint="default"/>
      </w:rPr>
    </w:lvl>
    <w:lvl w:ilvl="7" w:tplc="5B4A937A">
      <w:numFmt w:val="bullet"/>
      <w:lvlText w:val="•"/>
      <w:lvlJc w:val="left"/>
      <w:pPr>
        <w:ind w:left="7184" w:hanging="252"/>
      </w:pPr>
      <w:rPr>
        <w:rFonts w:hint="default"/>
      </w:rPr>
    </w:lvl>
    <w:lvl w:ilvl="8" w:tplc="52ECB66C">
      <w:numFmt w:val="bullet"/>
      <w:lvlText w:val="•"/>
      <w:lvlJc w:val="left"/>
      <w:pPr>
        <w:ind w:left="8185" w:hanging="252"/>
      </w:pPr>
      <w:rPr>
        <w:rFonts w:hint="default"/>
      </w:rPr>
    </w:lvl>
  </w:abstractNum>
  <w:abstractNum w:abstractNumId="2">
    <w:nsid w:val="25E87920"/>
    <w:multiLevelType w:val="hybridMultilevel"/>
    <w:tmpl w:val="4B6867F2"/>
    <w:lvl w:ilvl="0" w:tplc="494AFC3E">
      <w:numFmt w:val="bullet"/>
      <w:lvlText w:val="-"/>
      <w:lvlJc w:val="left"/>
      <w:pPr>
        <w:ind w:left="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70CA1F6">
      <w:numFmt w:val="bullet"/>
      <w:lvlText w:val="•"/>
      <w:lvlJc w:val="left"/>
      <w:pPr>
        <w:ind w:left="468" w:hanging="140"/>
      </w:pPr>
      <w:rPr>
        <w:rFonts w:hint="default"/>
      </w:rPr>
    </w:lvl>
    <w:lvl w:ilvl="2" w:tplc="012674CC">
      <w:numFmt w:val="bullet"/>
      <w:lvlText w:val="•"/>
      <w:lvlJc w:val="left"/>
      <w:pPr>
        <w:ind w:left="857" w:hanging="140"/>
      </w:pPr>
      <w:rPr>
        <w:rFonts w:hint="default"/>
      </w:rPr>
    </w:lvl>
    <w:lvl w:ilvl="3" w:tplc="2FBA3B4C">
      <w:numFmt w:val="bullet"/>
      <w:lvlText w:val="•"/>
      <w:lvlJc w:val="left"/>
      <w:pPr>
        <w:ind w:left="1245" w:hanging="140"/>
      </w:pPr>
      <w:rPr>
        <w:rFonts w:hint="default"/>
      </w:rPr>
    </w:lvl>
    <w:lvl w:ilvl="4" w:tplc="20A823D6">
      <w:numFmt w:val="bullet"/>
      <w:lvlText w:val="•"/>
      <w:lvlJc w:val="left"/>
      <w:pPr>
        <w:ind w:left="1634" w:hanging="140"/>
      </w:pPr>
      <w:rPr>
        <w:rFonts w:hint="default"/>
      </w:rPr>
    </w:lvl>
    <w:lvl w:ilvl="5" w:tplc="47D65278">
      <w:numFmt w:val="bullet"/>
      <w:lvlText w:val="•"/>
      <w:lvlJc w:val="left"/>
      <w:pPr>
        <w:ind w:left="2022" w:hanging="140"/>
      </w:pPr>
      <w:rPr>
        <w:rFonts w:hint="default"/>
      </w:rPr>
    </w:lvl>
    <w:lvl w:ilvl="6" w:tplc="58505CEA">
      <w:numFmt w:val="bullet"/>
      <w:lvlText w:val="•"/>
      <w:lvlJc w:val="left"/>
      <w:pPr>
        <w:ind w:left="2411" w:hanging="140"/>
      </w:pPr>
      <w:rPr>
        <w:rFonts w:hint="default"/>
      </w:rPr>
    </w:lvl>
    <w:lvl w:ilvl="7" w:tplc="DEC4CA92">
      <w:numFmt w:val="bullet"/>
      <w:lvlText w:val="•"/>
      <w:lvlJc w:val="left"/>
      <w:pPr>
        <w:ind w:left="2800" w:hanging="140"/>
      </w:pPr>
      <w:rPr>
        <w:rFonts w:hint="default"/>
      </w:rPr>
    </w:lvl>
    <w:lvl w:ilvl="8" w:tplc="C802AA4A">
      <w:numFmt w:val="bullet"/>
      <w:lvlText w:val="•"/>
      <w:lvlJc w:val="left"/>
      <w:pPr>
        <w:ind w:left="3188" w:hanging="140"/>
      </w:pPr>
      <w:rPr>
        <w:rFonts w:hint="default"/>
      </w:rPr>
    </w:lvl>
  </w:abstractNum>
  <w:abstractNum w:abstractNumId="3">
    <w:nsid w:val="28FB6085"/>
    <w:multiLevelType w:val="hybridMultilevel"/>
    <w:tmpl w:val="2D905A84"/>
    <w:lvl w:ilvl="0" w:tplc="02A84812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A2735E">
      <w:numFmt w:val="bullet"/>
      <w:lvlText w:val="•"/>
      <w:lvlJc w:val="left"/>
      <w:pPr>
        <w:ind w:left="504" w:hanging="140"/>
      </w:pPr>
      <w:rPr>
        <w:rFonts w:hint="default"/>
      </w:rPr>
    </w:lvl>
    <w:lvl w:ilvl="2" w:tplc="7310B6A2">
      <w:numFmt w:val="bullet"/>
      <w:lvlText w:val="•"/>
      <w:lvlJc w:val="left"/>
      <w:pPr>
        <w:ind w:left="889" w:hanging="140"/>
      </w:pPr>
      <w:rPr>
        <w:rFonts w:hint="default"/>
      </w:rPr>
    </w:lvl>
    <w:lvl w:ilvl="3" w:tplc="12ACCBEC"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B4B41620">
      <w:numFmt w:val="bullet"/>
      <w:lvlText w:val="•"/>
      <w:lvlJc w:val="left"/>
      <w:pPr>
        <w:ind w:left="1658" w:hanging="140"/>
      </w:pPr>
      <w:rPr>
        <w:rFonts w:hint="default"/>
      </w:rPr>
    </w:lvl>
    <w:lvl w:ilvl="5" w:tplc="135AEAA0">
      <w:numFmt w:val="bullet"/>
      <w:lvlText w:val="•"/>
      <w:lvlJc w:val="left"/>
      <w:pPr>
        <w:ind w:left="2042" w:hanging="140"/>
      </w:pPr>
      <w:rPr>
        <w:rFonts w:hint="default"/>
      </w:rPr>
    </w:lvl>
    <w:lvl w:ilvl="6" w:tplc="7C96F962">
      <w:numFmt w:val="bullet"/>
      <w:lvlText w:val="•"/>
      <w:lvlJc w:val="left"/>
      <w:pPr>
        <w:ind w:left="2427" w:hanging="140"/>
      </w:pPr>
      <w:rPr>
        <w:rFonts w:hint="default"/>
      </w:rPr>
    </w:lvl>
    <w:lvl w:ilvl="7" w:tplc="E8628A3A">
      <w:numFmt w:val="bullet"/>
      <w:lvlText w:val="•"/>
      <w:lvlJc w:val="left"/>
      <w:pPr>
        <w:ind w:left="2812" w:hanging="140"/>
      </w:pPr>
      <w:rPr>
        <w:rFonts w:hint="default"/>
      </w:rPr>
    </w:lvl>
    <w:lvl w:ilvl="8" w:tplc="54768C04">
      <w:numFmt w:val="bullet"/>
      <w:lvlText w:val="•"/>
      <w:lvlJc w:val="left"/>
      <w:pPr>
        <w:ind w:left="3196" w:hanging="140"/>
      </w:pPr>
      <w:rPr>
        <w:rFonts w:hint="default"/>
      </w:rPr>
    </w:lvl>
  </w:abstractNum>
  <w:abstractNum w:abstractNumId="4">
    <w:nsid w:val="30A445DD"/>
    <w:multiLevelType w:val="hybridMultilevel"/>
    <w:tmpl w:val="F1B8B5A8"/>
    <w:lvl w:ilvl="0" w:tplc="9F4CAD26">
      <w:numFmt w:val="bullet"/>
      <w:lvlText w:val="-"/>
      <w:lvlJc w:val="left"/>
      <w:pPr>
        <w:ind w:left="81" w:hanging="3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A433FA">
      <w:numFmt w:val="bullet"/>
      <w:lvlText w:val="•"/>
      <w:lvlJc w:val="left"/>
      <w:pPr>
        <w:ind w:left="375" w:hanging="380"/>
      </w:pPr>
      <w:rPr>
        <w:rFonts w:hint="default"/>
      </w:rPr>
    </w:lvl>
    <w:lvl w:ilvl="2" w:tplc="6CE4CDA0">
      <w:numFmt w:val="bullet"/>
      <w:lvlText w:val="•"/>
      <w:lvlJc w:val="left"/>
      <w:pPr>
        <w:ind w:left="671" w:hanging="380"/>
      </w:pPr>
      <w:rPr>
        <w:rFonts w:hint="default"/>
      </w:rPr>
    </w:lvl>
    <w:lvl w:ilvl="3" w:tplc="20DE3ACA">
      <w:numFmt w:val="bullet"/>
      <w:lvlText w:val="•"/>
      <w:lvlJc w:val="left"/>
      <w:pPr>
        <w:ind w:left="966" w:hanging="380"/>
      </w:pPr>
      <w:rPr>
        <w:rFonts w:hint="default"/>
      </w:rPr>
    </w:lvl>
    <w:lvl w:ilvl="4" w:tplc="C700EB84">
      <w:numFmt w:val="bullet"/>
      <w:lvlText w:val="•"/>
      <w:lvlJc w:val="left"/>
      <w:pPr>
        <w:ind w:left="1262" w:hanging="380"/>
      </w:pPr>
      <w:rPr>
        <w:rFonts w:hint="default"/>
      </w:rPr>
    </w:lvl>
    <w:lvl w:ilvl="5" w:tplc="A5460AA4">
      <w:numFmt w:val="bullet"/>
      <w:lvlText w:val="•"/>
      <w:lvlJc w:val="left"/>
      <w:pPr>
        <w:ind w:left="1558" w:hanging="380"/>
      </w:pPr>
      <w:rPr>
        <w:rFonts w:hint="default"/>
      </w:rPr>
    </w:lvl>
    <w:lvl w:ilvl="6" w:tplc="8F621624">
      <w:numFmt w:val="bullet"/>
      <w:lvlText w:val="•"/>
      <w:lvlJc w:val="left"/>
      <w:pPr>
        <w:ind w:left="1853" w:hanging="380"/>
      </w:pPr>
      <w:rPr>
        <w:rFonts w:hint="default"/>
      </w:rPr>
    </w:lvl>
    <w:lvl w:ilvl="7" w:tplc="D7185C58">
      <w:numFmt w:val="bullet"/>
      <w:lvlText w:val="•"/>
      <w:lvlJc w:val="left"/>
      <w:pPr>
        <w:ind w:left="2149" w:hanging="380"/>
      </w:pPr>
      <w:rPr>
        <w:rFonts w:hint="default"/>
      </w:rPr>
    </w:lvl>
    <w:lvl w:ilvl="8" w:tplc="03D67BDC">
      <w:numFmt w:val="bullet"/>
      <w:lvlText w:val="•"/>
      <w:lvlJc w:val="left"/>
      <w:pPr>
        <w:ind w:left="2445" w:hanging="380"/>
      </w:pPr>
      <w:rPr>
        <w:rFonts w:hint="default"/>
      </w:rPr>
    </w:lvl>
  </w:abstractNum>
  <w:abstractNum w:abstractNumId="5">
    <w:nsid w:val="34BE102B"/>
    <w:multiLevelType w:val="hybridMultilevel"/>
    <w:tmpl w:val="EF96CCBC"/>
    <w:lvl w:ilvl="0" w:tplc="F20092B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794ED7C">
      <w:numFmt w:val="bullet"/>
      <w:lvlText w:val="•"/>
      <w:lvlJc w:val="left"/>
      <w:pPr>
        <w:ind w:left="504" w:hanging="140"/>
      </w:pPr>
      <w:rPr>
        <w:rFonts w:hint="default"/>
      </w:rPr>
    </w:lvl>
    <w:lvl w:ilvl="2" w:tplc="6CC2B67E">
      <w:numFmt w:val="bullet"/>
      <w:lvlText w:val="•"/>
      <w:lvlJc w:val="left"/>
      <w:pPr>
        <w:ind w:left="889" w:hanging="140"/>
      </w:pPr>
      <w:rPr>
        <w:rFonts w:hint="default"/>
      </w:rPr>
    </w:lvl>
    <w:lvl w:ilvl="3" w:tplc="818689BE"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BEA67702">
      <w:numFmt w:val="bullet"/>
      <w:lvlText w:val="•"/>
      <w:lvlJc w:val="left"/>
      <w:pPr>
        <w:ind w:left="1658" w:hanging="140"/>
      </w:pPr>
      <w:rPr>
        <w:rFonts w:hint="default"/>
      </w:rPr>
    </w:lvl>
    <w:lvl w:ilvl="5" w:tplc="2B8E6B74">
      <w:numFmt w:val="bullet"/>
      <w:lvlText w:val="•"/>
      <w:lvlJc w:val="left"/>
      <w:pPr>
        <w:ind w:left="2042" w:hanging="140"/>
      </w:pPr>
      <w:rPr>
        <w:rFonts w:hint="default"/>
      </w:rPr>
    </w:lvl>
    <w:lvl w:ilvl="6" w:tplc="CC86C392">
      <w:numFmt w:val="bullet"/>
      <w:lvlText w:val="•"/>
      <w:lvlJc w:val="left"/>
      <w:pPr>
        <w:ind w:left="2427" w:hanging="140"/>
      </w:pPr>
      <w:rPr>
        <w:rFonts w:hint="default"/>
      </w:rPr>
    </w:lvl>
    <w:lvl w:ilvl="7" w:tplc="49188740">
      <w:numFmt w:val="bullet"/>
      <w:lvlText w:val="•"/>
      <w:lvlJc w:val="left"/>
      <w:pPr>
        <w:ind w:left="2812" w:hanging="140"/>
      </w:pPr>
      <w:rPr>
        <w:rFonts w:hint="default"/>
      </w:rPr>
    </w:lvl>
    <w:lvl w:ilvl="8" w:tplc="15386310">
      <w:numFmt w:val="bullet"/>
      <w:lvlText w:val="•"/>
      <w:lvlJc w:val="left"/>
      <w:pPr>
        <w:ind w:left="3196" w:hanging="140"/>
      </w:pPr>
      <w:rPr>
        <w:rFonts w:hint="default"/>
      </w:rPr>
    </w:lvl>
  </w:abstractNum>
  <w:abstractNum w:abstractNumId="6">
    <w:nsid w:val="394F4116"/>
    <w:multiLevelType w:val="hybridMultilevel"/>
    <w:tmpl w:val="46848C80"/>
    <w:lvl w:ilvl="0" w:tplc="B02AF170">
      <w:numFmt w:val="bullet"/>
      <w:lvlText w:val="-"/>
      <w:lvlJc w:val="left"/>
      <w:pPr>
        <w:ind w:left="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D187456">
      <w:numFmt w:val="bullet"/>
      <w:lvlText w:val="•"/>
      <w:lvlJc w:val="left"/>
      <w:pPr>
        <w:ind w:left="468" w:hanging="140"/>
      </w:pPr>
      <w:rPr>
        <w:rFonts w:hint="default"/>
      </w:rPr>
    </w:lvl>
    <w:lvl w:ilvl="2" w:tplc="718C72AA">
      <w:numFmt w:val="bullet"/>
      <w:lvlText w:val="•"/>
      <w:lvlJc w:val="left"/>
      <w:pPr>
        <w:ind w:left="857" w:hanging="140"/>
      </w:pPr>
      <w:rPr>
        <w:rFonts w:hint="default"/>
      </w:rPr>
    </w:lvl>
    <w:lvl w:ilvl="3" w:tplc="5944F51C">
      <w:numFmt w:val="bullet"/>
      <w:lvlText w:val="•"/>
      <w:lvlJc w:val="left"/>
      <w:pPr>
        <w:ind w:left="1245" w:hanging="140"/>
      </w:pPr>
      <w:rPr>
        <w:rFonts w:hint="default"/>
      </w:rPr>
    </w:lvl>
    <w:lvl w:ilvl="4" w:tplc="D458AF62">
      <w:numFmt w:val="bullet"/>
      <w:lvlText w:val="•"/>
      <w:lvlJc w:val="left"/>
      <w:pPr>
        <w:ind w:left="1634" w:hanging="140"/>
      </w:pPr>
      <w:rPr>
        <w:rFonts w:hint="default"/>
      </w:rPr>
    </w:lvl>
    <w:lvl w:ilvl="5" w:tplc="DB84CEFE">
      <w:numFmt w:val="bullet"/>
      <w:lvlText w:val="•"/>
      <w:lvlJc w:val="left"/>
      <w:pPr>
        <w:ind w:left="2022" w:hanging="140"/>
      </w:pPr>
      <w:rPr>
        <w:rFonts w:hint="default"/>
      </w:rPr>
    </w:lvl>
    <w:lvl w:ilvl="6" w:tplc="5ECAEBCA">
      <w:numFmt w:val="bullet"/>
      <w:lvlText w:val="•"/>
      <w:lvlJc w:val="left"/>
      <w:pPr>
        <w:ind w:left="2411" w:hanging="140"/>
      </w:pPr>
      <w:rPr>
        <w:rFonts w:hint="default"/>
      </w:rPr>
    </w:lvl>
    <w:lvl w:ilvl="7" w:tplc="2798403C">
      <w:numFmt w:val="bullet"/>
      <w:lvlText w:val="•"/>
      <w:lvlJc w:val="left"/>
      <w:pPr>
        <w:ind w:left="2800" w:hanging="140"/>
      </w:pPr>
      <w:rPr>
        <w:rFonts w:hint="default"/>
      </w:rPr>
    </w:lvl>
    <w:lvl w:ilvl="8" w:tplc="C0B6B7F8">
      <w:numFmt w:val="bullet"/>
      <w:lvlText w:val="•"/>
      <w:lvlJc w:val="left"/>
      <w:pPr>
        <w:ind w:left="3188" w:hanging="140"/>
      </w:pPr>
      <w:rPr>
        <w:rFonts w:hint="default"/>
      </w:rPr>
    </w:lvl>
  </w:abstractNum>
  <w:abstractNum w:abstractNumId="7">
    <w:nsid w:val="3EA75D9D"/>
    <w:multiLevelType w:val="hybridMultilevel"/>
    <w:tmpl w:val="437A298C"/>
    <w:lvl w:ilvl="0" w:tplc="3818531E">
      <w:numFmt w:val="bullet"/>
      <w:lvlText w:val="-"/>
      <w:lvlJc w:val="left"/>
      <w:pPr>
        <w:ind w:left="84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B6689E6">
      <w:numFmt w:val="bullet"/>
      <w:lvlText w:val="•"/>
      <w:lvlJc w:val="left"/>
      <w:pPr>
        <w:ind w:left="521" w:hanging="140"/>
      </w:pPr>
      <w:rPr>
        <w:rFonts w:hint="default"/>
      </w:rPr>
    </w:lvl>
    <w:lvl w:ilvl="2" w:tplc="DAFCB92E">
      <w:numFmt w:val="bullet"/>
      <w:lvlText w:val="•"/>
      <w:lvlJc w:val="left"/>
      <w:pPr>
        <w:ind w:left="962" w:hanging="140"/>
      </w:pPr>
      <w:rPr>
        <w:rFonts w:hint="default"/>
      </w:rPr>
    </w:lvl>
    <w:lvl w:ilvl="3" w:tplc="91FACC7E">
      <w:numFmt w:val="bullet"/>
      <w:lvlText w:val="•"/>
      <w:lvlJc w:val="left"/>
      <w:pPr>
        <w:ind w:left="1403" w:hanging="140"/>
      </w:pPr>
      <w:rPr>
        <w:rFonts w:hint="default"/>
      </w:rPr>
    </w:lvl>
    <w:lvl w:ilvl="4" w:tplc="AD2CE386">
      <w:numFmt w:val="bullet"/>
      <w:lvlText w:val="•"/>
      <w:lvlJc w:val="left"/>
      <w:pPr>
        <w:ind w:left="1844" w:hanging="140"/>
      </w:pPr>
      <w:rPr>
        <w:rFonts w:hint="default"/>
      </w:rPr>
    </w:lvl>
    <w:lvl w:ilvl="5" w:tplc="1DD60032">
      <w:numFmt w:val="bullet"/>
      <w:lvlText w:val="•"/>
      <w:lvlJc w:val="left"/>
      <w:pPr>
        <w:ind w:left="2285" w:hanging="140"/>
      </w:pPr>
      <w:rPr>
        <w:rFonts w:hint="default"/>
      </w:rPr>
    </w:lvl>
    <w:lvl w:ilvl="6" w:tplc="E5C08C22">
      <w:numFmt w:val="bullet"/>
      <w:lvlText w:val="•"/>
      <w:lvlJc w:val="left"/>
      <w:pPr>
        <w:ind w:left="2726" w:hanging="140"/>
      </w:pPr>
      <w:rPr>
        <w:rFonts w:hint="default"/>
      </w:rPr>
    </w:lvl>
    <w:lvl w:ilvl="7" w:tplc="5B8EDEFE">
      <w:numFmt w:val="bullet"/>
      <w:lvlText w:val="•"/>
      <w:lvlJc w:val="left"/>
      <w:pPr>
        <w:ind w:left="3167" w:hanging="140"/>
      </w:pPr>
      <w:rPr>
        <w:rFonts w:hint="default"/>
      </w:rPr>
    </w:lvl>
    <w:lvl w:ilvl="8" w:tplc="564C23FE">
      <w:numFmt w:val="bullet"/>
      <w:lvlText w:val="•"/>
      <w:lvlJc w:val="left"/>
      <w:pPr>
        <w:ind w:left="3609" w:hanging="140"/>
      </w:pPr>
      <w:rPr>
        <w:rFonts w:hint="default"/>
      </w:rPr>
    </w:lvl>
  </w:abstractNum>
  <w:abstractNum w:abstractNumId="8">
    <w:nsid w:val="437B0FD9"/>
    <w:multiLevelType w:val="hybridMultilevel"/>
    <w:tmpl w:val="6076F026"/>
    <w:lvl w:ilvl="0" w:tplc="8084C5A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340148">
      <w:numFmt w:val="bullet"/>
      <w:lvlText w:val="•"/>
      <w:lvlJc w:val="left"/>
      <w:pPr>
        <w:ind w:left="504" w:hanging="140"/>
      </w:pPr>
      <w:rPr>
        <w:rFonts w:hint="default"/>
      </w:rPr>
    </w:lvl>
    <w:lvl w:ilvl="2" w:tplc="7CD0BA86">
      <w:numFmt w:val="bullet"/>
      <w:lvlText w:val="•"/>
      <w:lvlJc w:val="left"/>
      <w:pPr>
        <w:ind w:left="889" w:hanging="140"/>
      </w:pPr>
      <w:rPr>
        <w:rFonts w:hint="default"/>
      </w:rPr>
    </w:lvl>
    <w:lvl w:ilvl="3" w:tplc="26B8A2A2"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CC56A90C">
      <w:numFmt w:val="bullet"/>
      <w:lvlText w:val="•"/>
      <w:lvlJc w:val="left"/>
      <w:pPr>
        <w:ind w:left="1658" w:hanging="140"/>
      </w:pPr>
      <w:rPr>
        <w:rFonts w:hint="default"/>
      </w:rPr>
    </w:lvl>
    <w:lvl w:ilvl="5" w:tplc="9BA8F144">
      <w:numFmt w:val="bullet"/>
      <w:lvlText w:val="•"/>
      <w:lvlJc w:val="left"/>
      <w:pPr>
        <w:ind w:left="2042" w:hanging="140"/>
      </w:pPr>
      <w:rPr>
        <w:rFonts w:hint="default"/>
      </w:rPr>
    </w:lvl>
    <w:lvl w:ilvl="6" w:tplc="58E827BA">
      <w:numFmt w:val="bullet"/>
      <w:lvlText w:val="•"/>
      <w:lvlJc w:val="left"/>
      <w:pPr>
        <w:ind w:left="2427" w:hanging="140"/>
      </w:pPr>
      <w:rPr>
        <w:rFonts w:hint="default"/>
      </w:rPr>
    </w:lvl>
    <w:lvl w:ilvl="7" w:tplc="6B74DB4E">
      <w:numFmt w:val="bullet"/>
      <w:lvlText w:val="•"/>
      <w:lvlJc w:val="left"/>
      <w:pPr>
        <w:ind w:left="2812" w:hanging="140"/>
      </w:pPr>
      <w:rPr>
        <w:rFonts w:hint="default"/>
      </w:rPr>
    </w:lvl>
    <w:lvl w:ilvl="8" w:tplc="D0749CA4">
      <w:numFmt w:val="bullet"/>
      <w:lvlText w:val="•"/>
      <w:lvlJc w:val="left"/>
      <w:pPr>
        <w:ind w:left="3196" w:hanging="140"/>
      </w:pPr>
      <w:rPr>
        <w:rFonts w:hint="default"/>
      </w:rPr>
    </w:lvl>
  </w:abstractNum>
  <w:abstractNum w:abstractNumId="9">
    <w:nsid w:val="47C055FC"/>
    <w:multiLevelType w:val="hybridMultilevel"/>
    <w:tmpl w:val="C720BD98"/>
    <w:lvl w:ilvl="0" w:tplc="EFF42026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16EE6D8">
      <w:numFmt w:val="bullet"/>
      <w:lvlText w:val="•"/>
      <w:lvlJc w:val="left"/>
      <w:pPr>
        <w:ind w:left="504" w:hanging="140"/>
      </w:pPr>
      <w:rPr>
        <w:rFonts w:hint="default"/>
      </w:rPr>
    </w:lvl>
    <w:lvl w:ilvl="2" w:tplc="7B422CA2">
      <w:numFmt w:val="bullet"/>
      <w:lvlText w:val="•"/>
      <w:lvlJc w:val="left"/>
      <w:pPr>
        <w:ind w:left="889" w:hanging="140"/>
      </w:pPr>
      <w:rPr>
        <w:rFonts w:hint="default"/>
      </w:rPr>
    </w:lvl>
    <w:lvl w:ilvl="3" w:tplc="CF3CB87C"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03D42E6A">
      <w:numFmt w:val="bullet"/>
      <w:lvlText w:val="•"/>
      <w:lvlJc w:val="left"/>
      <w:pPr>
        <w:ind w:left="1658" w:hanging="140"/>
      </w:pPr>
      <w:rPr>
        <w:rFonts w:hint="default"/>
      </w:rPr>
    </w:lvl>
    <w:lvl w:ilvl="5" w:tplc="145C7C32">
      <w:numFmt w:val="bullet"/>
      <w:lvlText w:val="•"/>
      <w:lvlJc w:val="left"/>
      <w:pPr>
        <w:ind w:left="2042" w:hanging="140"/>
      </w:pPr>
      <w:rPr>
        <w:rFonts w:hint="default"/>
      </w:rPr>
    </w:lvl>
    <w:lvl w:ilvl="6" w:tplc="EF9027CA">
      <w:numFmt w:val="bullet"/>
      <w:lvlText w:val="•"/>
      <w:lvlJc w:val="left"/>
      <w:pPr>
        <w:ind w:left="2427" w:hanging="140"/>
      </w:pPr>
      <w:rPr>
        <w:rFonts w:hint="default"/>
      </w:rPr>
    </w:lvl>
    <w:lvl w:ilvl="7" w:tplc="F8E629C2">
      <w:numFmt w:val="bullet"/>
      <w:lvlText w:val="•"/>
      <w:lvlJc w:val="left"/>
      <w:pPr>
        <w:ind w:left="2812" w:hanging="140"/>
      </w:pPr>
      <w:rPr>
        <w:rFonts w:hint="default"/>
      </w:rPr>
    </w:lvl>
    <w:lvl w:ilvl="8" w:tplc="4762FBD4">
      <w:numFmt w:val="bullet"/>
      <w:lvlText w:val="•"/>
      <w:lvlJc w:val="left"/>
      <w:pPr>
        <w:ind w:left="3196" w:hanging="140"/>
      </w:pPr>
      <w:rPr>
        <w:rFonts w:hint="default"/>
      </w:rPr>
    </w:lvl>
  </w:abstractNum>
  <w:abstractNum w:abstractNumId="10">
    <w:nsid w:val="6120549B"/>
    <w:multiLevelType w:val="hybridMultilevel"/>
    <w:tmpl w:val="2452A64C"/>
    <w:lvl w:ilvl="0" w:tplc="3E14062A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01C7A72">
      <w:numFmt w:val="bullet"/>
      <w:lvlText w:val="•"/>
      <w:lvlJc w:val="left"/>
      <w:pPr>
        <w:ind w:left="504" w:hanging="140"/>
      </w:pPr>
      <w:rPr>
        <w:rFonts w:hint="default"/>
      </w:rPr>
    </w:lvl>
    <w:lvl w:ilvl="2" w:tplc="0BC4DC4E">
      <w:numFmt w:val="bullet"/>
      <w:lvlText w:val="•"/>
      <w:lvlJc w:val="left"/>
      <w:pPr>
        <w:ind w:left="889" w:hanging="140"/>
      </w:pPr>
      <w:rPr>
        <w:rFonts w:hint="default"/>
      </w:rPr>
    </w:lvl>
    <w:lvl w:ilvl="3" w:tplc="321E1D58">
      <w:numFmt w:val="bullet"/>
      <w:lvlText w:val="•"/>
      <w:lvlJc w:val="left"/>
      <w:pPr>
        <w:ind w:left="1273" w:hanging="140"/>
      </w:pPr>
      <w:rPr>
        <w:rFonts w:hint="default"/>
      </w:rPr>
    </w:lvl>
    <w:lvl w:ilvl="4" w:tplc="FE1ADAE8">
      <w:numFmt w:val="bullet"/>
      <w:lvlText w:val="•"/>
      <w:lvlJc w:val="left"/>
      <w:pPr>
        <w:ind w:left="1658" w:hanging="140"/>
      </w:pPr>
      <w:rPr>
        <w:rFonts w:hint="default"/>
      </w:rPr>
    </w:lvl>
    <w:lvl w:ilvl="5" w:tplc="9B10388E">
      <w:numFmt w:val="bullet"/>
      <w:lvlText w:val="•"/>
      <w:lvlJc w:val="left"/>
      <w:pPr>
        <w:ind w:left="2042" w:hanging="140"/>
      </w:pPr>
      <w:rPr>
        <w:rFonts w:hint="default"/>
      </w:rPr>
    </w:lvl>
    <w:lvl w:ilvl="6" w:tplc="0AB08326">
      <w:numFmt w:val="bullet"/>
      <w:lvlText w:val="•"/>
      <w:lvlJc w:val="left"/>
      <w:pPr>
        <w:ind w:left="2427" w:hanging="140"/>
      </w:pPr>
      <w:rPr>
        <w:rFonts w:hint="default"/>
      </w:rPr>
    </w:lvl>
    <w:lvl w:ilvl="7" w:tplc="C3A2CE86">
      <w:numFmt w:val="bullet"/>
      <w:lvlText w:val="•"/>
      <w:lvlJc w:val="left"/>
      <w:pPr>
        <w:ind w:left="2812" w:hanging="140"/>
      </w:pPr>
      <w:rPr>
        <w:rFonts w:hint="default"/>
      </w:rPr>
    </w:lvl>
    <w:lvl w:ilvl="8" w:tplc="78FCB718">
      <w:numFmt w:val="bullet"/>
      <w:lvlText w:val="•"/>
      <w:lvlJc w:val="left"/>
      <w:pPr>
        <w:ind w:left="3196" w:hanging="140"/>
      </w:pPr>
      <w:rPr>
        <w:rFonts w:hint="default"/>
      </w:rPr>
    </w:lvl>
  </w:abstractNum>
  <w:abstractNum w:abstractNumId="11">
    <w:nsid w:val="6BB41C1B"/>
    <w:multiLevelType w:val="hybridMultilevel"/>
    <w:tmpl w:val="00762EA8"/>
    <w:lvl w:ilvl="0" w:tplc="67583BC0">
      <w:numFmt w:val="bullet"/>
      <w:lvlText w:val="-"/>
      <w:lvlJc w:val="left"/>
      <w:pPr>
        <w:ind w:left="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758A4F8">
      <w:numFmt w:val="bullet"/>
      <w:lvlText w:val="•"/>
      <w:lvlJc w:val="left"/>
      <w:pPr>
        <w:ind w:left="468" w:hanging="140"/>
      </w:pPr>
      <w:rPr>
        <w:rFonts w:hint="default"/>
      </w:rPr>
    </w:lvl>
    <w:lvl w:ilvl="2" w:tplc="29AE8346">
      <w:numFmt w:val="bullet"/>
      <w:lvlText w:val="•"/>
      <w:lvlJc w:val="left"/>
      <w:pPr>
        <w:ind w:left="857" w:hanging="140"/>
      </w:pPr>
      <w:rPr>
        <w:rFonts w:hint="default"/>
      </w:rPr>
    </w:lvl>
    <w:lvl w:ilvl="3" w:tplc="A3B858BC">
      <w:numFmt w:val="bullet"/>
      <w:lvlText w:val="•"/>
      <w:lvlJc w:val="left"/>
      <w:pPr>
        <w:ind w:left="1245" w:hanging="140"/>
      </w:pPr>
      <w:rPr>
        <w:rFonts w:hint="default"/>
      </w:rPr>
    </w:lvl>
    <w:lvl w:ilvl="4" w:tplc="A9409DEC">
      <w:numFmt w:val="bullet"/>
      <w:lvlText w:val="•"/>
      <w:lvlJc w:val="left"/>
      <w:pPr>
        <w:ind w:left="1634" w:hanging="140"/>
      </w:pPr>
      <w:rPr>
        <w:rFonts w:hint="default"/>
      </w:rPr>
    </w:lvl>
    <w:lvl w:ilvl="5" w:tplc="DDD49DF8">
      <w:numFmt w:val="bullet"/>
      <w:lvlText w:val="•"/>
      <w:lvlJc w:val="left"/>
      <w:pPr>
        <w:ind w:left="2022" w:hanging="140"/>
      </w:pPr>
      <w:rPr>
        <w:rFonts w:hint="default"/>
      </w:rPr>
    </w:lvl>
    <w:lvl w:ilvl="6" w:tplc="AF1EB0F2">
      <w:numFmt w:val="bullet"/>
      <w:lvlText w:val="•"/>
      <w:lvlJc w:val="left"/>
      <w:pPr>
        <w:ind w:left="2411" w:hanging="140"/>
      </w:pPr>
      <w:rPr>
        <w:rFonts w:hint="default"/>
      </w:rPr>
    </w:lvl>
    <w:lvl w:ilvl="7" w:tplc="BDEE00DC">
      <w:numFmt w:val="bullet"/>
      <w:lvlText w:val="•"/>
      <w:lvlJc w:val="left"/>
      <w:pPr>
        <w:ind w:left="2800" w:hanging="140"/>
      </w:pPr>
      <w:rPr>
        <w:rFonts w:hint="default"/>
      </w:rPr>
    </w:lvl>
    <w:lvl w:ilvl="8" w:tplc="423C811C">
      <w:numFmt w:val="bullet"/>
      <w:lvlText w:val="•"/>
      <w:lvlJc w:val="left"/>
      <w:pPr>
        <w:ind w:left="3188" w:hanging="140"/>
      </w:pPr>
      <w:rPr>
        <w:rFonts w:hint="default"/>
      </w:rPr>
    </w:lvl>
  </w:abstractNum>
  <w:abstractNum w:abstractNumId="12">
    <w:nsid w:val="79BD094A"/>
    <w:multiLevelType w:val="hybridMultilevel"/>
    <w:tmpl w:val="1A78C26E"/>
    <w:lvl w:ilvl="0" w:tplc="18D893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6"/>
  </w:num>
  <w:num w:numId="6">
    <w:abstractNumId w:val="11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4A"/>
    <w:rsid w:val="000050FA"/>
    <w:rsid w:val="0007257B"/>
    <w:rsid w:val="000900C1"/>
    <w:rsid w:val="000B3B8B"/>
    <w:rsid w:val="000F7967"/>
    <w:rsid w:val="00137A24"/>
    <w:rsid w:val="00153AB0"/>
    <w:rsid w:val="001E1A17"/>
    <w:rsid w:val="001F7F75"/>
    <w:rsid w:val="00234624"/>
    <w:rsid w:val="002B224A"/>
    <w:rsid w:val="003C73FE"/>
    <w:rsid w:val="004B089C"/>
    <w:rsid w:val="004E3CFD"/>
    <w:rsid w:val="00544A9A"/>
    <w:rsid w:val="00586D05"/>
    <w:rsid w:val="005F566C"/>
    <w:rsid w:val="00661E8C"/>
    <w:rsid w:val="00704CAE"/>
    <w:rsid w:val="0075082B"/>
    <w:rsid w:val="007C3C05"/>
    <w:rsid w:val="007D790C"/>
    <w:rsid w:val="007E1421"/>
    <w:rsid w:val="007F229E"/>
    <w:rsid w:val="0080172C"/>
    <w:rsid w:val="00801A96"/>
    <w:rsid w:val="008150E5"/>
    <w:rsid w:val="009734EA"/>
    <w:rsid w:val="009C2D95"/>
    <w:rsid w:val="00A002BA"/>
    <w:rsid w:val="00A14B15"/>
    <w:rsid w:val="00A271F7"/>
    <w:rsid w:val="00A63F66"/>
    <w:rsid w:val="00A93E7E"/>
    <w:rsid w:val="00B03A23"/>
    <w:rsid w:val="00B05159"/>
    <w:rsid w:val="00B07F43"/>
    <w:rsid w:val="00B33B49"/>
    <w:rsid w:val="00B54C70"/>
    <w:rsid w:val="00B57DAD"/>
    <w:rsid w:val="00BB7136"/>
    <w:rsid w:val="00CA0DAA"/>
    <w:rsid w:val="00CD40A6"/>
    <w:rsid w:val="00CF0B5F"/>
    <w:rsid w:val="00D1412F"/>
    <w:rsid w:val="00DF1F07"/>
    <w:rsid w:val="00DF5DF0"/>
    <w:rsid w:val="00E07990"/>
    <w:rsid w:val="00E24494"/>
    <w:rsid w:val="00E24C76"/>
    <w:rsid w:val="00E44B8E"/>
    <w:rsid w:val="00E47C1B"/>
    <w:rsid w:val="00E51A4A"/>
    <w:rsid w:val="00EB224F"/>
    <w:rsid w:val="00E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EA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9734EA"/>
  </w:style>
  <w:style w:type="character" w:customStyle="1" w:styleId="FooterChar">
    <w:name w:val="Footer Char"/>
    <w:uiPriority w:val="99"/>
    <w:locked/>
    <w:rsid w:val="009734EA"/>
  </w:style>
  <w:style w:type="paragraph" w:customStyle="1" w:styleId="a3">
    <w:name w:val="Заголовок"/>
    <w:basedOn w:val="a"/>
    <w:next w:val="a4"/>
    <w:uiPriority w:val="99"/>
    <w:rsid w:val="002B22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B224A"/>
    <w:pPr>
      <w:spacing w:after="14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53AB0"/>
    <w:rPr>
      <w:rFonts w:cs="Times New Roman"/>
      <w:lang w:eastAsia="en-US"/>
    </w:rPr>
  </w:style>
  <w:style w:type="paragraph" w:styleId="a6">
    <w:name w:val="List"/>
    <w:basedOn w:val="a4"/>
    <w:uiPriority w:val="99"/>
    <w:rsid w:val="002B224A"/>
    <w:rPr>
      <w:rFonts w:cs="Lucida Sans"/>
    </w:rPr>
  </w:style>
  <w:style w:type="paragraph" w:styleId="a7">
    <w:name w:val="caption"/>
    <w:basedOn w:val="a"/>
    <w:uiPriority w:val="99"/>
    <w:qFormat/>
    <w:rsid w:val="002B22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9734EA"/>
    <w:pPr>
      <w:ind w:left="220" w:hanging="220"/>
    </w:pPr>
  </w:style>
  <w:style w:type="paragraph" w:styleId="a8">
    <w:name w:val="index heading"/>
    <w:basedOn w:val="a"/>
    <w:uiPriority w:val="99"/>
    <w:rsid w:val="002B224A"/>
    <w:pPr>
      <w:suppressLineNumbers/>
    </w:pPr>
    <w:rPr>
      <w:rFonts w:cs="Lucida Sans"/>
    </w:rPr>
  </w:style>
  <w:style w:type="paragraph" w:styleId="a9">
    <w:name w:val="List Paragraph"/>
    <w:basedOn w:val="a"/>
    <w:uiPriority w:val="99"/>
    <w:qFormat/>
    <w:rsid w:val="009734EA"/>
    <w:pPr>
      <w:ind w:left="720"/>
      <w:contextualSpacing/>
    </w:pPr>
  </w:style>
  <w:style w:type="paragraph" w:customStyle="1" w:styleId="aa">
    <w:name w:val="Верхний и нижний колонтитулы"/>
    <w:basedOn w:val="a"/>
    <w:uiPriority w:val="99"/>
    <w:rsid w:val="002B224A"/>
  </w:style>
  <w:style w:type="paragraph" w:styleId="ab">
    <w:name w:val="header"/>
    <w:basedOn w:val="a"/>
    <w:link w:val="ac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53AB0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53AB0"/>
    <w:rPr>
      <w:rFonts w:cs="Times New Roman"/>
      <w:lang w:eastAsia="en-US"/>
    </w:rPr>
  </w:style>
  <w:style w:type="table" w:styleId="af">
    <w:name w:val="Table Grid"/>
    <w:basedOn w:val="a1"/>
    <w:uiPriority w:val="99"/>
    <w:rsid w:val="009734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1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4B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EA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9734EA"/>
  </w:style>
  <w:style w:type="character" w:customStyle="1" w:styleId="FooterChar">
    <w:name w:val="Footer Char"/>
    <w:uiPriority w:val="99"/>
    <w:locked/>
    <w:rsid w:val="009734EA"/>
  </w:style>
  <w:style w:type="paragraph" w:customStyle="1" w:styleId="a3">
    <w:name w:val="Заголовок"/>
    <w:basedOn w:val="a"/>
    <w:next w:val="a4"/>
    <w:uiPriority w:val="99"/>
    <w:rsid w:val="002B22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B224A"/>
    <w:pPr>
      <w:spacing w:after="14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53AB0"/>
    <w:rPr>
      <w:rFonts w:cs="Times New Roman"/>
      <w:lang w:eastAsia="en-US"/>
    </w:rPr>
  </w:style>
  <w:style w:type="paragraph" w:styleId="a6">
    <w:name w:val="List"/>
    <w:basedOn w:val="a4"/>
    <w:uiPriority w:val="99"/>
    <w:rsid w:val="002B224A"/>
    <w:rPr>
      <w:rFonts w:cs="Lucida Sans"/>
    </w:rPr>
  </w:style>
  <w:style w:type="paragraph" w:styleId="a7">
    <w:name w:val="caption"/>
    <w:basedOn w:val="a"/>
    <w:uiPriority w:val="99"/>
    <w:qFormat/>
    <w:rsid w:val="002B224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rsid w:val="009734EA"/>
    <w:pPr>
      <w:ind w:left="220" w:hanging="220"/>
    </w:pPr>
  </w:style>
  <w:style w:type="paragraph" w:styleId="a8">
    <w:name w:val="index heading"/>
    <w:basedOn w:val="a"/>
    <w:uiPriority w:val="99"/>
    <w:rsid w:val="002B224A"/>
    <w:pPr>
      <w:suppressLineNumbers/>
    </w:pPr>
    <w:rPr>
      <w:rFonts w:cs="Lucida Sans"/>
    </w:rPr>
  </w:style>
  <w:style w:type="paragraph" w:styleId="a9">
    <w:name w:val="List Paragraph"/>
    <w:basedOn w:val="a"/>
    <w:uiPriority w:val="99"/>
    <w:qFormat/>
    <w:rsid w:val="009734EA"/>
    <w:pPr>
      <w:ind w:left="720"/>
      <w:contextualSpacing/>
    </w:pPr>
  </w:style>
  <w:style w:type="paragraph" w:customStyle="1" w:styleId="aa">
    <w:name w:val="Верхний и нижний колонтитулы"/>
    <w:basedOn w:val="a"/>
    <w:uiPriority w:val="99"/>
    <w:rsid w:val="002B224A"/>
  </w:style>
  <w:style w:type="paragraph" w:styleId="ab">
    <w:name w:val="header"/>
    <w:basedOn w:val="a"/>
    <w:link w:val="ac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53AB0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rsid w:val="009734E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153AB0"/>
    <w:rPr>
      <w:rFonts w:cs="Times New Roman"/>
      <w:lang w:eastAsia="en-US"/>
    </w:rPr>
  </w:style>
  <w:style w:type="table" w:styleId="af">
    <w:name w:val="Table Grid"/>
    <w:basedOn w:val="a1"/>
    <w:uiPriority w:val="99"/>
    <w:rsid w:val="009734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A14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4B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18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7D227C11FDE11F3C22D1BEE70B38BA6B2A5F0A1060525CFA8D04D3FF5694D18C8A3580338810FC32088DC27849FEE1A7FB8CW4R5M" TargetMode="External"/><Relationship Id="rId17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20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19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14" Type="http://schemas.openxmlformats.org/officeDocument/2006/relationships/hyperlink" Target="consultantplus://offline/ref=1C5FE193AA22912F65F333FEC7D0716076631D7CE759C4616262E4864D2E74B9195BF4E733709717FA2963BA962E89EBC7FB686B76F15A6A38FAK" TargetMode="External"/><Relationship Id="rId22" Type="http://schemas.openxmlformats.org/officeDocument/2006/relationships/hyperlink" Target="consultantplus://offline/ref=1C5FE193AA22912F65F333FEC7D0716076631D7CE759C4616262E4864D2E74B9195BF4E733709717FA2963BA962E89EBC7FB686B76F15A6A38F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E61AC-23BE-48A7-882B-540E34E4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2166</Words>
  <Characters>17053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Сечкина Мария Вадимовна</dc:creator>
  <cp:lastModifiedBy>Гутман Ольга Владимировна</cp:lastModifiedBy>
  <cp:revision>18</cp:revision>
  <cp:lastPrinted>2024-12-09T08:02:00Z</cp:lastPrinted>
  <dcterms:created xsi:type="dcterms:W3CDTF">2024-02-29T14:23:00Z</dcterms:created>
  <dcterms:modified xsi:type="dcterms:W3CDTF">2024-12-09T08:03:00Z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