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03" w:tblpY="-922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BD30EC" w:rsidRPr="00BD30EC" w:rsidTr="00BD30EC">
        <w:tc>
          <w:tcPr>
            <w:tcW w:w="5715" w:type="dxa"/>
            <w:shd w:val="clear" w:color="auto" w:fill="auto"/>
          </w:tcPr>
          <w:p w:rsidR="00BD30EC" w:rsidRPr="00BD30EC" w:rsidRDefault="00BD30EC" w:rsidP="00BD30EC">
            <w:pPr>
              <w:widowControl w:val="0"/>
              <w:autoSpaceDE w:val="0"/>
              <w:ind w:left="5670" w:hanging="5137"/>
              <w:jc w:val="center"/>
              <w:rPr>
                <w:bCs/>
                <w:sz w:val="27"/>
                <w:szCs w:val="27"/>
              </w:rPr>
            </w:pPr>
          </w:p>
          <w:p w:rsidR="00BD30EC" w:rsidRPr="00BD30EC" w:rsidRDefault="00BD30EC" w:rsidP="00BD30EC">
            <w:pPr>
              <w:widowControl w:val="0"/>
              <w:autoSpaceDE w:val="0"/>
              <w:ind w:left="5670" w:hanging="5137"/>
              <w:jc w:val="center"/>
              <w:rPr>
                <w:sz w:val="27"/>
                <w:szCs w:val="27"/>
              </w:rPr>
            </w:pPr>
            <w:r w:rsidRPr="00BD30EC">
              <w:rPr>
                <w:bCs/>
                <w:sz w:val="27"/>
                <w:szCs w:val="27"/>
              </w:rPr>
              <w:t>Приложение № 4</w:t>
            </w:r>
          </w:p>
          <w:p w:rsidR="00BD30EC" w:rsidRPr="00BD30EC" w:rsidRDefault="00BD30EC" w:rsidP="00BD30EC">
            <w:pPr>
              <w:widowControl w:val="0"/>
              <w:autoSpaceDE w:val="0"/>
              <w:ind w:left="5670" w:hanging="5137"/>
              <w:jc w:val="center"/>
              <w:rPr>
                <w:sz w:val="27"/>
                <w:szCs w:val="27"/>
              </w:rPr>
            </w:pPr>
            <w:r w:rsidRPr="00BD30EC">
              <w:rPr>
                <w:bCs/>
                <w:sz w:val="27"/>
                <w:szCs w:val="27"/>
              </w:rPr>
              <w:t>УТВЕРЖДЕНО</w:t>
            </w:r>
          </w:p>
          <w:p w:rsidR="00BD30EC" w:rsidRPr="00BD30EC" w:rsidRDefault="00BD30EC" w:rsidP="00BD30EC">
            <w:pPr>
              <w:widowControl w:val="0"/>
              <w:autoSpaceDE w:val="0"/>
              <w:ind w:left="5670" w:hanging="5137"/>
              <w:jc w:val="center"/>
              <w:rPr>
                <w:sz w:val="27"/>
                <w:szCs w:val="27"/>
              </w:rPr>
            </w:pPr>
            <w:r w:rsidRPr="00BD30EC">
              <w:rPr>
                <w:bCs/>
                <w:sz w:val="27"/>
                <w:szCs w:val="27"/>
              </w:rPr>
              <w:t>постановлением администрации</w:t>
            </w:r>
          </w:p>
          <w:p w:rsidR="00BD30EC" w:rsidRPr="00BD30EC" w:rsidRDefault="00BD30EC" w:rsidP="00BD30EC">
            <w:pPr>
              <w:widowControl w:val="0"/>
              <w:autoSpaceDE w:val="0"/>
              <w:jc w:val="center"/>
              <w:rPr>
                <w:sz w:val="27"/>
                <w:szCs w:val="27"/>
              </w:rPr>
            </w:pPr>
            <w:r w:rsidRPr="00BD30EC">
              <w:rPr>
                <w:bCs/>
                <w:sz w:val="27"/>
                <w:szCs w:val="27"/>
              </w:rPr>
              <w:t>Костромского муниципального района</w:t>
            </w:r>
          </w:p>
          <w:p w:rsidR="00BD30EC" w:rsidRPr="00BD30EC" w:rsidRDefault="00BD30EC" w:rsidP="00BD30EC">
            <w:pPr>
              <w:widowControl w:val="0"/>
              <w:autoSpaceDE w:val="0"/>
              <w:jc w:val="center"/>
              <w:rPr>
                <w:sz w:val="27"/>
                <w:szCs w:val="27"/>
              </w:rPr>
            </w:pPr>
            <w:r w:rsidRPr="00BD30EC">
              <w:rPr>
                <w:spacing w:val="20"/>
                <w:sz w:val="27"/>
                <w:szCs w:val="27"/>
              </w:rPr>
              <w:t xml:space="preserve">от «10» июля 2023 года № 1718  </w:t>
            </w:r>
          </w:p>
        </w:tc>
      </w:tr>
    </w:tbl>
    <w:p w:rsidR="00BD30EC" w:rsidRPr="00BD30EC" w:rsidRDefault="00BD30EC" w:rsidP="00BD30E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BD30EC" w:rsidRPr="00BD30EC" w:rsidRDefault="00BD30EC" w:rsidP="00BD30E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BD30EC" w:rsidRPr="00BD30EC" w:rsidRDefault="00BD30EC" w:rsidP="00BD30EC">
      <w:pPr>
        <w:pStyle w:val="ConsPlusNormal"/>
        <w:ind w:firstLine="0"/>
        <w:rPr>
          <w:rFonts w:ascii="Times New Roman" w:hAnsi="Times New Roman" w:cs="Times New Roman"/>
          <w:sz w:val="27"/>
          <w:szCs w:val="27"/>
        </w:rPr>
      </w:pPr>
    </w:p>
    <w:p w:rsidR="00BD30EC" w:rsidRPr="00BD30EC" w:rsidRDefault="00BD30EC" w:rsidP="00BD30EC">
      <w:pPr>
        <w:pStyle w:val="ConsPlusNormal"/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p w:rsidR="00BD30EC" w:rsidRPr="00BD30EC" w:rsidRDefault="00BD30EC" w:rsidP="00BD30EC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Оповещение о начале общественных обсуждений</w:t>
      </w:r>
    </w:p>
    <w:p w:rsidR="00BD30EC" w:rsidRPr="00BD30EC" w:rsidRDefault="00BD30EC" w:rsidP="00BD30EC">
      <w:pPr>
        <w:pStyle w:val="ConsPlusNormal"/>
        <w:jc w:val="center"/>
      </w:pPr>
    </w:p>
    <w:p w:rsidR="00BD30EC" w:rsidRPr="00BD30EC" w:rsidRDefault="00BD30EC" w:rsidP="00BD30E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 w:rsidRPr="00BD30EC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 w:rsidRPr="00BD30EC">
        <w:rPr>
          <w:rFonts w:ascii="Times New Roman" w:hAnsi="Times New Roman" w:cs="Times New Roman"/>
          <w:sz w:val="27"/>
          <w:szCs w:val="27"/>
          <w:lang w:eastAsia="ru-RU"/>
        </w:rPr>
        <w:t>Минское</w:t>
      </w:r>
      <w:proofErr w:type="gramEnd"/>
      <w:r w:rsidRPr="00BD30EC">
        <w:rPr>
          <w:rFonts w:ascii="Times New Roman" w:hAnsi="Times New Roman" w:cs="Times New Roman"/>
          <w:sz w:val="27"/>
          <w:szCs w:val="27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 w:rsidRPr="00BD30EC">
        <w:rPr>
          <w:rFonts w:ascii="Times New Roman" w:hAnsi="Times New Roman" w:cs="Times New Roman"/>
          <w:sz w:val="27"/>
          <w:szCs w:val="27"/>
        </w:rPr>
        <w:t>».</w:t>
      </w:r>
    </w:p>
    <w:p w:rsidR="00BD30EC" w:rsidRPr="00BD30EC" w:rsidRDefault="00BD30EC" w:rsidP="00BD30E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BD30EC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44:07:072001:1017, расположенного по адресу: Костромская область, Костромской район, с. </w:t>
      </w:r>
      <w:proofErr w:type="gramStart"/>
      <w:r w:rsidRPr="00BD30EC">
        <w:rPr>
          <w:rFonts w:ascii="Times New Roman" w:hAnsi="Times New Roman" w:cs="Times New Roman"/>
          <w:sz w:val="27"/>
          <w:szCs w:val="27"/>
          <w:lang w:eastAsia="ru-RU"/>
        </w:rPr>
        <w:t>Минское</w:t>
      </w:r>
      <w:proofErr w:type="gramEnd"/>
      <w:r w:rsidRPr="00BD30EC">
        <w:rPr>
          <w:rFonts w:ascii="Times New Roman" w:hAnsi="Times New Roman" w:cs="Times New Roman"/>
          <w:sz w:val="27"/>
          <w:szCs w:val="27"/>
          <w:lang w:eastAsia="ru-RU"/>
        </w:rPr>
        <w:t>, относительно ориентира земельный участок с кадастровым номером: 44:07:070103:163, примерно  в 470м по направлению на юго-запад</w:t>
      </w:r>
      <w:r w:rsidRPr="00BD30EC">
        <w:rPr>
          <w:rFonts w:ascii="Times New Roman" w:hAnsi="Times New Roman" w:cs="Times New Roman"/>
          <w:sz w:val="27"/>
          <w:szCs w:val="27"/>
        </w:rPr>
        <w:t>» является приложением к постановлению администрации Костромского муниципального района от «10» июля  2023 года №1718.</w:t>
      </w:r>
    </w:p>
    <w:p w:rsidR="00BD30EC" w:rsidRPr="00BD30EC" w:rsidRDefault="00BD30EC" w:rsidP="00BD30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 w:rsidRPr="00BD30EC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44:07:072001:1017, расположенного по адресу: </w:t>
      </w:r>
      <w:proofErr w:type="gramStart"/>
      <w:r w:rsidRPr="00BD30EC">
        <w:rPr>
          <w:rFonts w:ascii="Times New Roman" w:hAnsi="Times New Roman" w:cs="Times New Roman"/>
          <w:sz w:val="27"/>
          <w:szCs w:val="27"/>
          <w:lang w:eastAsia="ru-RU"/>
        </w:rPr>
        <w:t>Костромская область, Костромской район, с. Минское, относительно ориентира земельный участок с кадастровым номером: 44:07:070103:163, примерно  в 470м по направлению на юго-запад»</w:t>
      </w:r>
      <w:r w:rsidRPr="00BD30EC">
        <w:rPr>
          <w:rFonts w:ascii="Times New Roman" w:hAnsi="Times New Roman" w:cs="Times New Roman"/>
          <w:sz w:val="27"/>
          <w:szCs w:val="27"/>
        </w:rPr>
        <w:t xml:space="preserve"> с «для ведения личного подсобного хозяйства на полевых участках» на «ведение садоводства».</w:t>
      </w:r>
      <w:proofErr w:type="gramEnd"/>
    </w:p>
    <w:p w:rsidR="00BD30EC" w:rsidRPr="00BD30EC" w:rsidRDefault="00BD30EC" w:rsidP="00BD30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D30EC">
        <w:rPr>
          <w:rFonts w:ascii="Times New Roman" w:hAnsi="Times New Roman" w:cs="Times New Roman"/>
          <w:sz w:val="27"/>
          <w:szCs w:val="27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BD30E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D30EC">
        <w:rPr>
          <w:rFonts w:ascii="Times New Roman" w:hAnsi="Times New Roman" w:cs="Times New Roman"/>
          <w:sz w:val="27"/>
          <w:szCs w:val="27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Предложения и замечания по проекту направляются организатору общественных обсуждений в срок до 12:00 04 августа 2023 года.</w:t>
      </w:r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kostromskoy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kostroma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gov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 xml:space="preserve"> в разделе: Карта сайта/ Хозяйственная деятельность / Градостроительство / Публичные слушания с 21 июля по 04 августа  2023 года. </w:t>
      </w:r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Консультирование проводится по телефону (4942) 55-98-51.</w:t>
      </w:r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kostromskoy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kostroma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gov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D30EC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BD30EC">
        <w:rPr>
          <w:rFonts w:ascii="Times New Roman" w:hAnsi="Times New Roman" w:cs="Times New Roman"/>
          <w:sz w:val="27"/>
          <w:szCs w:val="27"/>
        </w:rPr>
        <w:t>: Карта сайта/ Хозяйственная деятельность / Градостроительство / Публичные слушания с 21 июля 2023 года.</w:t>
      </w:r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D30EC">
        <w:rPr>
          <w:rFonts w:ascii="Times New Roman" w:hAnsi="Times New Roman" w:cs="Times New Roman"/>
          <w:sz w:val="27"/>
          <w:szCs w:val="27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</w:t>
      </w:r>
      <w:r w:rsidRPr="00BD30EC">
        <w:rPr>
          <w:rFonts w:ascii="Times New Roman" w:hAnsi="Times New Roman" w:cs="Times New Roman"/>
          <w:sz w:val="27"/>
          <w:szCs w:val="27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BD30EC">
        <w:rPr>
          <w:rFonts w:ascii="Times New Roman" w:hAnsi="Times New Roman" w:cs="Times New Roman"/>
          <w:sz w:val="27"/>
          <w:szCs w:val="27"/>
          <w:u w:val="single"/>
        </w:rPr>
        <w:t>с приложением документов, подтверждающих такие сведения</w:t>
      </w:r>
      <w:r w:rsidRPr="00BD30EC">
        <w:rPr>
          <w:rFonts w:ascii="Times New Roman" w:hAnsi="Times New Roman" w:cs="Times New Roman"/>
          <w:sz w:val="27"/>
          <w:szCs w:val="27"/>
        </w:rPr>
        <w:t xml:space="preserve">. </w:t>
      </w:r>
      <w:proofErr w:type="gramEnd"/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D30EC">
        <w:rPr>
          <w:rFonts w:ascii="Times New Roman" w:hAnsi="Times New Roman" w:cs="Times New Roman"/>
          <w:sz w:val="27"/>
          <w:szCs w:val="27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BD30EC">
        <w:rPr>
          <w:rFonts w:ascii="Times New Roman" w:hAnsi="Times New Roman" w:cs="Times New Roman"/>
          <w:sz w:val="27"/>
          <w:szCs w:val="27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BD30EC" w:rsidRPr="00BD30EC" w:rsidRDefault="00BD30EC" w:rsidP="00BD30EC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BD30EC" w:rsidRPr="00BD30EC" w:rsidRDefault="00BD30EC" w:rsidP="00BD30EC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BD30EC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BD30EC">
        <w:rPr>
          <w:rFonts w:ascii="Times New Roman" w:hAnsi="Times New Roman" w:cs="Times New Roman"/>
          <w:sz w:val="27"/>
          <w:szCs w:val="27"/>
        </w:rPr>
        <w:t xml:space="preserve"> от 27 июля 2006 года № 152-ФЗ «О персональных данных».</w:t>
      </w:r>
    </w:p>
    <w:p w:rsidR="00BD30EC" w:rsidRPr="00BD30EC" w:rsidRDefault="00BD30EC" w:rsidP="00BD30EC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BD30EC" w:rsidRPr="00BD30EC" w:rsidRDefault="00BD30EC" w:rsidP="00BD30EC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21 июля по 04 августа 2023 года:</w:t>
      </w:r>
    </w:p>
    <w:p w:rsidR="00BD30EC" w:rsidRPr="00BD30EC" w:rsidRDefault="00BD30EC" w:rsidP="00BD30E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   </w:t>
      </w:r>
      <w:r w:rsidRPr="00BD30EC">
        <w:rPr>
          <w:rFonts w:ascii="Times New Roman" w:hAnsi="Times New Roman" w:cs="Times New Roman"/>
          <w:sz w:val="27"/>
          <w:szCs w:val="27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BD30EC" w:rsidRPr="00BD30EC" w:rsidRDefault="00BD30EC" w:rsidP="00BD30E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    </w:t>
      </w:r>
      <w:r w:rsidRPr="00BD30EC">
        <w:rPr>
          <w:rFonts w:ascii="Times New Roman" w:hAnsi="Times New Roman" w:cs="Times New Roman"/>
          <w:sz w:val="27"/>
          <w:szCs w:val="27"/>
        </w:rPr>
        <w:tab/>
        <w:t>2) в письменной форме в адрес организатора общественных обсуждений;</w:t>
      </w:r>
    </w:p>
    <w:p w:rsidR="002B1EEB" w:rsidRPr="00BD30EC" w:rsidRDefault="00BD30EC" w:rsidP="00BD30E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BD30EC">
        <w:rPr>
          <w:rFonts w:ascii="Times New Roman" w:hAnsi="Times New Roman" w:cs="Times New Roman"/>
          <w:sz w:val="27"/>
          <w:szCs w:val="27"/>
        </w:rPr>
        <w:t xml:space="preserve">    </w:t>
      </w:r>
      <w:r w:rsidRPr="00BD30EC">
        <w:rPr>
          <w:rFonts w:ascii="Times New Roman" w:hAnsi="Times New Roman" w:cs="Times New Roman"/>
          <w:sz w:val="27"/>
          <w:szCs w:val="27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BD30EC">
        <w:rPr>
          <w:rFonts w:ascii="Times New Roman" w:eastAsia="Arial" w:hAnsi="Times New Roman" w:cs="Times New Roman"/>
          <w:kern w:val="2"/>
          <w:sz w:val="27"/>
          <w:szCs w:val="27"/>
        </w:rPr>
        <w:t xml:space="preserve">направив на электронную почту </w:t>
      </w:r>
      <w:hyperlink r:id="rId6" w:history="1">
        <w:r w:rsidRPr="00BD30EC">
          <w:rPr>
            <w:rStyle w:val="a3"/>
            <w:kern w:val="2"/>
            <w:sz w:val="27"/>
            <w:szCs w:val="27"/>
            <w:lang w:val="en-US"/>
          </w:rPr>
          <w:t>arh</w:t>
        </w:r>
        <w:r w:rsidRPr="00BD30EC">
          <w:rPr>
            <w:rStyle w:val="a3"/>
            <w:kern w:val="2"/>
            <w:sz w:val="27"/>
            <w:szCs w:val="27"/>
          </w:rPr>
          <w:t>@</w:t>
        </w:r>
        <w:r w:rsidRPr="00BD30EC">
          <w:rPr>
            <w:rStyle w:val="a3"/>
            <w:kern w:val="2"/>
            <w:sz w:val="27"/>
            <w:szCs w:val="27"/>
            <w:lang w:val="en-US"/>
          </w:rPr>
          <w:t>admkr</w:t>
        </w:r>
        <w:r w:rsidRPr="00BD30EC">
          <w:rPr>
            <w:rStyle w:val="a3"/>
            <w:kern w:val="2"/>
            <w:sz w:val="27"/>
            <w:szCs w:val="27"/>
          </w:rPr>
          <w:t>.</w:t>
        </w:r>
        <w:proofErr w:type="spellStart"/>
        <w:r w:rsidRPr="00BD30EC">
          <w:rPr>
            <w:rStyle w:val="a3"/>
            <w:kern w:val="2"/>
            <w:sz w:val="27"/>
            <w:szCs w:val="27"/>
            <w:lang w:val="en-US"/>
          </w:rPr>
          <w:t>ru</w:t>
        </w:r>
        <w:proofErr w:type="spellEnd"/>
      </w:hyperlink>
      <w:r w:rsidRPr="00BD30EC">
        <w:rPr>
          <w:rFonts w:ascii="Times New Roman" w:hAnsi="Times New Roman" w:cs="Times New Roman"/>
          <w:sz w:val="27"/>
          <w:szCs w:val="27"/>
        </w:rPr>
        <w:t>.</w:t>
      </w:r>
    </w:p>
    <w:sectPr w:rsidR="002B1EEB" w:rsidRPr="00BD3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EC"/>
    <w:rsid w:val="002B1EEB"/>
    <w:rsid w:val="00BD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0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BD30E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BD30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0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BD30EC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BD30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2023-07-12T10:26:00Z</dcterms:created>
  <dcterms:modified xsi:type="dcterms:W3CDTF">2023-07-12T10:28:00Z</dcterms:modified>
</cp:coreProperties>
</file>