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37"/>
        <w:ind w:right="-13" w:firstLine="566"/>
        <w:jc w:val="righ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37"/>
        <w:ind w:right="-13" w:firstLine="56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37"/>
        <w:ind w:right="-13" w:firstLine="566"/>
        <w:jc w:val="both"/>
        <w:rPr>
          <w:sz w:val="28"/>
          <w:szCs w:val="28"/>
        </w:rPr>
      </w:pPr>
      <w:r>
        <w:rPr>
          <w:sz w:val="28"/>
          <w:szCs w:val="28"/>
        </w:rPr>
        <w:t>Африканская чума свиней (АЧС) острозаразная болезнь, вызывающая гибель всех зараженных животных. Болеют домашние и дикие свиньи всех возрастов. Вирус АЧС устойчив к температурному режиму, включая высушивание, замораживание и гниение. В мясе инфицированных свиней и копченых окороках он сохраняется 5-6 месяцев. Главный источник инфекции – больные и павшие свиньи. Переболевшие животные остаются длительное время носителями и выделителями вируса. Вирус передается через корма, подстилку, навоз, трупы, клещей, продукты убоя свиней и др.</w:t>
      </w:r>
    </w:p>
    <w:p>
      <w:pPr>
        <w:pStyle w:val="Normal"/>
        <w:widowControl w:val="false"/>
        <w:spacing w:lineRule="auto" w:line="237"/>
        <w:ind w:right="-13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Признаками АЧС являются - повышение температуры тела до 41,5 – 42 градусов, отсутствие аппетита, повышенная жажда, угнетение, понос (иногда кровавый). У свиней наблюдается кровотечение из носа, на коже живота, ушей, внутренней поверхности бедра возникают багровые пятна, не бледнеющие при надавливании. </w:t>
      </w:r>
    </w:p>
    <w:p>
      <w:pPr>
        <w:pStyle w:val="Normal"/>
        <w:widowControl w:val="false"/>
        <w:spacing w:lineRule="auto" w:line="237"/>
        <w:ind w:right="-13" w:firstLine="566"/>
        <w:jc w:val="both"/>
        <w:rPr>
          <w:sz w:val="28"/>
          <w:szCs w:val="28"/>
        </w:rPr>
      </w:pPr>
      <w:r>
        <w:rPr>
          <w:sz w:val="28"/>
          <w:szCs w:val="28"/>
        </w:rPr>
        <w:t>Для людей АЧС опасности не представляет. Самая большая опасность этого заболевания состоит в гибели всего поголовья свиней при возникновении АЧС и огромных экономических потерях. Вакцина от этой болезни не разработана.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целью сохранения эпизоотологического благополучия по АЧС проводится работа по переводу незащищенных свиноводческих хозяйств на альтернативные виды животноводства.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Распоряжение заместителя губернатора Костромской области от 27 января 2023 года № 2/3-р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комплексного плана мероприятий по переводу биологически уязвимых свиноводческих хозяйств, для которых подтверждение зоосанитарного статуса (III и IV компартментов) не представляется возможным, на альтернативные виды животноводства» (с изменениями от 22.03.2024 № 2/3-р).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рамках данного распоряжения администрациями муниципальных образований Костромской области</w:t>
      </w:r>
      <w:r>
        <w:rPr>
          <w:sz w:val="28"/>
          <w:szCs w:val="28"/>
        </w:rPr>
        <w:t xml:space="preserve"> обеспечен мониторинг поголовья свиней в хозяйствах всех форм собственности, расположенных на территории Костромской области. Информация обновляется по состоянию на 1 число каждого месяца.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постановление администрации Костромской области от 14.08.2023 № 351-а «О порядках предоставления муниципальными районами (муниципальными округами, городскими округами) Костромской области субсидий сельскохозяйственным товаропроизводителям». 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Порядком предоставления субсидий по переводу хозяйств на альтернативные свиноводству направления предусмотрено, что хозяйства всех форм собственности могут являться заявителями на получение государственной поддержки на покупку крупного и (или) мелкого рогатого скота, кроликов взамен выбывшего поголовья свиней. При этом хозяйство должно полностью ликвидировать имеющееся здоровое поголовье свиней (до момента выявления АЧС), приобрести указанных животных, а затем обратиться в администрацию муниципального образования за получением субсидии на возмещение части затрат в размере 15 тысяч рублей на 1 голову ликвидируемого поголовья свиней, но не более понесенных затрат на покупку поголовья животных альтернативного направления.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администрациях муниципальных образований Костромской области составляются и постоянно обновляются списки потенциальных получателей субсидии. На постоянной основе проводятся консультации граждан.</w:t>
      </w:r>
      <w:bookmarkStart w:id="0" w:name="_GoBack"/>
      <w:bookmarkEnd w:id="0"/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2025 году отбор на предоставление указанных субсидий планируется провести в 4 квартале 2025 года.</w:t>
      </w:r>
    </w:p>
    <w:p>
      <w:pPr>
        <w:pStyle w:val="Normal"/>
        <w:widowControl w:val="false"/>
        <w:tabs>
          <w:tab w:val="clear" w:pos="708"/>
          <w:tab w:val="left" w:pos="1329" w:leader="none"/>
          <w:tab w:val="left" w:pos="2410" w:leader="none"/>
          <w:tab w:val="left" w:pos="2895" w:leader="none"/>
          <w:tab w:val="left" w:pos="4457" w:leader="none"/>
          <w:tab w:val="left" w:pos="5051" w:leader="none"/>
          <w:tab w:val="left" w:pos="6664" w:leader="none"/>
          <w:tab w:val="left" w:pos="7288" w:leader="none"/>
          <w:tab w:val="left" w:pos="8174" w:leader="none"/>
          <w:tab w:val="left" w:pos="9255" w:leader="none"/>
        </w:tabs>
        <w:spacing w:lineRule="auto" w:line="237"/>
        <w:ind w:right="-1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размещена на сайтах департамента агропромышленного комплекса Костромской области, Ветуправления Костромской области, администраций муниципальных образований.</w:t>
      </w:r>
    </w:p>
    <w:p>
      <w:pPr>
        <w:pStyle w:val="Normal"/>
        <w:widowControl w:val="false"/>
        <w:tabs>
          <w:tab w:val="clear" w:pos="708"/>
          <w:tab w:val="left" w:pos="1329" w:leader="none"/>
          <w:tab w:val="left" w:pos="2410" w:leader="none"/>
          <w:tab w:val="left" w:pos="2895" w:leader="none"/>
          <w:tab w:val="left" w:pos="4457" w:leader="none"/>
          <w:tab w:val="left" w:pos="5051" w:leader="none"/>
          <w:tab w:val="left" w:pos="6664" w:leader="none"/>
          <w:tab w:val="left" w:pos="7288" w:leader="none"/>
          <w:tab w:val="left" w:pos="8174" w:leader="none"/>
          <w:tab w:val="left" w:pos="9255" w:leader="none"/>
        </w:tabs>
        <w:spacing w:lineRule="auto" w:line="237"/>
        <w:ind w:right="-1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субсидий </w:t>
      </w:r>
      <w:r>
        <w:rPr>
          <w:sz w:val="28"/>
          <w:szCs w:val="28"/>
        </w:rPr>
        <w:t>по переводу хозяйств на альтернативные свиноводству необходимо обратиться в администрации муниципальных образований, расположенных по месту жительства граждан.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1" w:name="OLE_LINK1"/>
      <w:bookmarkStart w:id="2" w:name="OLE_LINK1"/>
      <w:bookmarkEnd w:id="2"/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200" w:leader="none"/>
        </w:tabs>
        <w:rPr>
          <w:sz w:val="16"/>
          <w:szCs w:val="16"/>
        </w:rPr>
      </w:pPr>
      <w:r>
        <w:rPr/>
      </w:r>
    </w:p>
    <w:sectPr>
      <w:type w:val="nextPage"/>
      <w:pgSz w:w="11906" w:h="16838"/>
      <w:pgMar w:left="1418" w:right="567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00c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ea610c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Знак"/>
    <w:link w:val="a3"/>
    <w:uiPriority w:val="99"/>
    <w:qFormat/>
    <w:rsid w:val="008d00c4"/>
    <w:rPr>
      <w:rFonts w:ascii="Calibri" w:hAnsi="Calibri" w:eastAsia="Calibri" w:cs="Times New Roman"/>
      <w:szCs w:val="21"/>
    </w:rPr>
  </w:style>
  <w:style w:type="character" w:styleId="Style14" w:customStyle="1">
    <w:name w:val="Текст выноски Знак"/>
    <w:link w:val="a5"/>
    <w:uiPriority w:val="99"/>
    <w:semiHidden/>
    <w:qFormat/>
    <w:rsid w:val="008d00c4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uiPriority w:val="99"/>
    <w:unhideWhenUsed/>
    <w:rsid w:val="00282216"/>
    <w:rPr>
      <w:color w:val="0000FF"/>
      <w:u w:val="single"/>
    </w:rPr>
  </w:style>
  <w:style w:type="character" w:styleId="21" w:customStyle="1">
    <w:name w:val="Заголовок 2 Знак"/>
    <w:link w:val="2"/>
    <w:uiPriority w:val="9"/>
    <w:qFormat/>
    <w:rsid w:val="00ea610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6" w:customStyle="1">
    <w:name w:val="Основной текст Знак"/>
    <w:link w:val="aa"/>
    <w:qFormat/>
    <w:rsid w:val="00251439"/>
    <w:rPr>
      <w:rFonts w:ascii="Arial" w:hAnsi="Arial" w:eastAsia="Lucida Sans Unicode"/>
      <w:kern w:val="2"/>
      <w:szCs w:val="24"/>
      <w:lang w:eastAsia="en-US"/>
    </w:rPr>
  </w:style>
  <w:style w:type="character" w:styleId="Style17" w:customStyle="1">
    <w:name w:val="Верхний колонтитул Знак"/>
    <w:basedOn w:val="DefaultParagraphFont"/>
    <w:link w:val="ad"/>
    <w:uiPriority w:val="99"/>
    <w:qFormat/>
    <w:rsid w:val="008f70f6"/>
    <w:rPr>
      <w:rFonts w:ascii="Times New Roman" w:hAnsi="Times New Roman" w:eastAsia="Times New Roman"/>
      <w:sz w:val="24"/>
      <w:szCs w:val="24"/>
    </w:rPr>
  </w:style>
  <w:style w:type="character" w:styleId="Style18" w:customStyle="1">
    <w:name w:val="Нижний колонтитул Знак"/>
    <w:basedOn w:val="DefaultParagraphFont"/>
    <w:link w:val="af"/>
    <w:uiPriority w:val="99"/>
    <w:qFormat/>
    <w:rsid w:val="008f70f6"/>
    <w:rPr>
      <w:rFonts w:ascii="Times New Roman" w:hAnsi="Times New Roman" w:eastAsia="Times New Roman"/>
      <w:sz w:val="24"/>
      <w:szCs w:val="24"/>
    </w:rPr>
  </w:style>
  <w:style w:type="character" w:styleId="Gwtinlinelabel" w:customStyle="1">
    <w:name w:val="gwt-inlinelabel"/>
    <w:basedOn w:val="DefaultParagraphFont"/>
    <w:qFormat/>
    <w:rsid w:val="00c1354e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b"/>
    <w:rsid w:val="00251439"/>
    <w:pPr>
      <w:widowControl w:val="false"/>
      <w:suppressAutoHyphens w:val="true"/>
      <w:spacing w:before="0" w:after="120"/>
    </w:pPr>
    <w:rPr>
      <w:rFonts w:ascii="Arial" w:hAnsi="Arial" w:eastAsia="Lucida Sans Unicode"/>
      <w:kern w:val="2"/>
      <w:sz w:val="20"/>
      <w:lang w:eastAsia="en-US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a4"/>
    <w:uiPriority w:val="99"/>
    <w:unhideWhenUsed/>
    <w:qFormat/>
    <w:rsid w:val="008d00c4"/>
    <w:pPr/>
    <w:rPr>
      <w:rFonts w:ascii="Calibri" w:hAnsi="Calibri" w:eastAsia="Calibri"/>
      <w:sz w:val="20"/>
      <w:szCs w:val="21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d00c4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c0ab9"/>
    <w:pPr/>
    <w:rPr/>
  </w:style>
  <w:style w:type="paragraph" w:styleId="Style24" w:customStyle="1">
    <w:name w:val="Организация"/>
    <w:basedOn w:val="Normal"/>
    <w:qFormat/>
    <w:rsid w:val="0023717a"/>
    <w:pPr>
      <w:suppressAutoHyphens w:val="true"/>
      <w:overflowPunct w:val="true"/>
      <w:spacing w:lineRule="atLeast" w:line="280"/>
      <w:textAlignment w:val="baseline"/>
    </w:pPr>
    <w:rPr>
      <w:rFonts w:ascii="Arial" w:hAnsi="Arial"/>
      <w:sz w:val="32"/>
      <w:szCs w:val="20"/>
      <w:lang w:eastAsia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e"/>
    <w:uiPriority w:val="99"/>
    <w:unhideWhenUsed/>
    <w:rsid w:val="008f70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0"/>
    <w:uiPriority w:val="99"/>
    <w:unhideWhenUsed/>
    <w:rsid w:val="008f70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rmattext" w:customStyle="1">
    <w:name w:val="formattext"/>
    <w:basedOn w:val="Normal"/>
    <w:qFormat/>
    <w:rsid w:val="00df641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e0cba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6B56-0B66-49B4-9C8B-4822279C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2</Pages>
  <Words>416</Words>
  <Characters>3103</Characters>
  <CharactersWithSpaces>3513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2025-08-07T06:07:00Z</dcterms:created>
  <dc:creator>Александр Е. Иванов</dc:creator>
  <dc:description/>
  <dc:language>ru-RU</dc:language>
  <cp:lastModifiedBy/>
  <cp:lastPrinted>2024-07-30T08:53:00Z</cp:lastPrinted>
  <dcterms:modified xsi:type="dcterms:W3CDTF">2025-08-13T10:12:16Z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