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A5" w:rsidRDefault="007B49A5" w:rsidP="007B49A5">
      <w:pPr>
        <w:jc w:val="right"/>
        <w:rPr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-374650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9A5" w:rsidRDefault="007B49A5" w:rsidP="007B49A5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7B49A5" w:rsidRDefault="007B49A5" w:rsidP="007B49A5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7B49A5" w:rsidRDefault="007B49A5" w:rsidP="007B49A5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7B49A5" w:rsidRDefault="007B49A5" w:rsidP="007B49A5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7B49A5" w:rsidRDefault="007B49A5" w:rsidP="007B49A5">
      <w:pPr>
        <w:ind w:left="2124" w:firstLine="708"/>
        <w:rPr>
          <w:b/>
          <w:spacing w:val="20"/>
          <w:sz w:val="28"/>
          <w:szCs w:val="28"/>
        </w:rPr>
      </w:pPr>
    </w:p>
    <w:p w:rsidR="007B49A5" w:rsidRDefault="007B49A5" w:rsidP="007B49A5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7B49A5" w:rsidRDefault="007B49A5" w:rsidP="007B49A5">
      <w:pPr>
        <w:ind w:left="2124" w:firstLine="708"/>
        <w:rPr>
          <w:b/>
          <w:spacing w:val="20"/>
          <w:sz w:val="28"/>
          <w:szCs w:val="28"/>
        </w:rPr>
      </w:pPr>
    </w:p>
    <w:p w:rsidR="007B49A5" w:rsidRDefault="007B49A5" w:rsidP="007B49A5">
      <w:pPr>
        <w:rPr>
          <w:sz w:val="26"/>
          <w:szCs w:val="26"/>
        </w:rPr>
      </w:pPr>
      <w:r>
        <w:rPr>
          <w:sz w:val="26"/>
          <w:szCs w:val="26"/>
        </w:rPr>
        <w:t>от «____» _________ 2024 года №  _____                                           г. Кострома</w:t>
      </w:r>
    </w:p>
    <w:p w:rsidR="007B49A5" w:rsidRDefault="007B49A5" w:rsidP="007B49A5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7B49A5" w:rsidTr="007B49A5">
        <w:trPr>
          <w:trHeight w:val="157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9A5" w:rsidRDefault="007B49A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вакино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, участок находится примерно в 180м, по направлению на юг от ориентира дом 84</w:t>
            </w:r>
            <w:r>
              <w:rPr>
                <w:rFonts w:ascii="Times New Roman" w:hAnsi="Times New Roman"/>
                <w:sz w:val="24"/>
                <w:szCs w:val="24"/>
                <w:lang w:eastAsia="ru-RU" w:bidi="en-US"/>
              </w:rPr>
              <w:t>»</w:t>
            </w:r>
          </w:p>
        </w:tc>
      </w:tr>
    </w:tbl>
    <w:p w:rsidR="007B49A5" w:rsidRDefault="007B49A5" w:rsidP="007B49A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B49A5" w:rsidRDefault="007B49A5" w:rsidP="007B49A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решения Костромского районного суда Костромской области от 24.04.2024 года по административному делу №2а-705/2024</w:t>
      </w:r>
      <w:proofErr w:type="gramStart"/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 xml:space="preserve">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вакино</w:t>
      </w:r>
      <w:proofErr w:type="spellEnd"/>
      <w:r>
        <w:rPr>
          <w:rFonts w:ascii="Times New Roman" w:hAnsi="Times New Roman"/>
          <w:sz w:val="24"/>
          <w:szCs w:val="24"/>
        </w:rPr>
        <w:t>, участок находится примерно в 180м, по направлению на юг от ориентира дом 84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</w:rPr>
        <w:t xml:space="preserve"> с «для сенокошения и огородничества» на «для индивидуального жилищного строительства»,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4"/>
          <w:szCs w:val="24"/>
        </w:rPr>
        <w:t xml:space="preserve">, итогового документа общественных обсуждений (протокол) </w:t>
      </w:r>
      <w:r>
        <w:rPr>
          <w:rFonts w:ascii="Times New Roman" w:hAnsi="Times New Roman"/>
          <w:sz w:val="24"/>
          <w:szCs w:val="24"/>
        </w:rPr>
        <w:t xml:space="preserve">от «__»  _____2024 года №_____ </w:t>
      </w:r>
      <w:r>
        <w:rPr>
          <w:rFonts w:ascii="Times New Roman" w:hAnsi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проекту постановления «Об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вакино</w:t>
      </w:r>
      <w:proofErr w:type="spellEnd"/>
      <w:r>
        <w:rPr>
          <w:rFonts w:ascii="Times New Roman" w:hAnsi="Times New Roman"/>
          <w:sz w:val="24"/>
          <w:szCs w:val="24"/>
        </w:rPr>
        <w:t>, участок находится примерно в 180м, по направлению на юг от ориентира дом 84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7B49A5" w:rsidRDefault="007B49A5" w:rsidP="007B49A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ПОСТАНОВЛЯЕТ:</w:t>
      </w:r>
    </w:p>
    <w:p w:rsidR="007B49A5" w:rsidRDefault="007B49A5" w:rsidP="007B49A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Изменить вид разрешенного использования земельного участка с кадастровым номером 44:07:090501:279, местоположение: Костромская область, Костромской  район,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вакино</w:t>
      </w:r>
      <w:proofErr w:type="spellEnd"/>
      <w:r>
        <w:rPr>
          <w:rFonts w:ascii="Times New Roman" w:hAnsi="Times New Roman"/>
          <w:sz w:val="24"/>
          <w:szCs w:val="24"/>
        </w:rPr>
        <w:t>, примерно в 180м по направлению на юг от д.№84 с  «для сенокошения и огородничества» на «для индивидуального жилищного строительства».</w:t>
      </w:r>
    </w:p>
    <w:p w:rsidR="007B49A5" w:rsidRDefault="007B49A5" w:rsidP="007B49A5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7B49A5" w:rsidRDefault="007B49A5" w:rsidP="007B49A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7B49A5" w:rsidRDefault="007B49A5" w:rsidP="007B49A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7B49A5" w:rsidRDefault="007B49A5" w:rsidP="007B49A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proofErr w:type="gramStart"/>
      <w:r>
        <w:rPr>
          <w:rFonts w:ascii="Times New Roman" w:hAnsi="Times New Roman"/>
          <w:sz w:val="24"/>
          <w:szCs w:val="24"/>
        </w:rPr>
        <w:t>Костромского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069F9" w:rsidRPr="007B49A5" w:rsidRDefault="007B49A5" w:rsidP="007B49A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Е.А.Шилова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bookmarkStart w:id="0" w:name="_GoBack"/>
      <w:bookmarkEnd w:id="0"/>
    </w:p>
    <w:sectPr w:rsidR="00B069F9" w:rsidRPr="007B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FA"/>
    <w:rsid w:val="007219D3"/>
    <w:rsid w:val="007B49A5"/>
    <w:rsid w:val="00A315FA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A5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9A5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A5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9A5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Владимировна</dc:creator>
  <cp:keywords/>
  <dc:description/>
  <cp:lastModifiedBy>Гутман Ольга Владимировна</cp:lastModifiedBy>
  <cp:revision>2</cp:revision>
  <dcterms:created xsi:type="dcterms:W3CDTF">2024-06-03T09:53:00Z</dcterms:created>
  <dcterms:modified xsi:type="dcterms:W3CDTF">2024-06-03T09:53:00Z</dcterms:modified>
</cp:coreProperties>
</file>